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3D2" w:rsidRPr="00132255" w:rsidRDefault="002E51B9" w:rsidP="00132255">
      <w:pPr>
        <w:jc w:val="both"/>
        <w:rPr>
          <w:rFonts w:ascii="Arial" w:hAnsi="Arial" w:cs="Arial"/>
          <w:b/>
          <w:sz w:val="20"/>
          <w:szCs w:val="20"/>
          <w:u w:val="single"/>
        </w:rPr>
      </w:pPr>
      <w:r w:rsidRPr="00132255">
        <w:rPr>
          <w:rFonts w:ascii="Arial" w:hAnsi="Arial" w:cs="Arial"/>
          <w:b/>
          <w:sz w:val="20"/>
          <w:szCs w:val="20"/>
          <w:u w:val="single"/>
        </w:rPr>
        <w:t>Reply to Queries on NESCO’s ARR Filing 2017-18</w:t>
      </w:r>
    </w:p>
    <w:p w:rsidR="002E51B9" w:rsidRPr="00132255" w:rsidRDefault="00E81A92" w:rsidP="00132255">
      <w:pPr>
        <w:jc w:val="both"/>
        <w:rPr>
          <w:rFonts w:ascii="Arial" w:hAnsi="Arial" w:cs="Arial"/>
          <w:b/>
          <w:sz w:val="20"/>
          <w:szCs w:val="20"/>
          <w:u w:val="single"/>
        </w:rPr>
      </w:pPr>
      <w:r w:rsidRPr="00132255">
        <w:rPr>
          <w:rFonts w:ascii="Arial" w:hAnsi="Arial" w:cs="Arial"/>
          <w:b/>
          <w:sz w:val="20"/>
          <w:szCs w:val="20"/>
          <w:u w:val="single"/>
        </w:rPr>
        <w:t xml:space="preserve">Reply to </w:t>
      </w:r>
      <w:r w:rsidR="002E51B9" w:rsidRPr="00132255">
        <w:rPr>
          <w:rFonts w:ascii="Arial" w:hAnsi="Arial" w:cs="Arial"/>
          <w:b/>
          <w:sz w:val="20"/>
          <w:szCs w:val="20"/>
          <w:u w:val="single"/>
        </w:rPr>
        <w:t>Technical</w:t>
      </w:r>
      <w:r w:rsidRPr="00132255">
        <w:rPr>
          <w:rFonts w:ascii="Arial" w:hAnsi="Arial" w:cs="Arial"/>
          <w:b/>
          <w:sz w:val="20"/>
          <w:szCs w:val="20"/>
          <w:u w:val="single"/>
        </w:rPr>
        <w:t xml:space="preserve"> Queries:</w:t>
      </w:r>
    </w:p>
    <w:p w:rsidR="00B66C29" w:rsidRPr="00132255" w:rsidRDefault="00B66C29" w:rsidP="00132255">
      <w:pPr>
        <w:pStyle w:val="ListParagraph"/>
        <w:numPr>
          <w:ilvl w:val="0"/>
          <w:numId w:val="2"/>
        </w:numPr>
        <w:ind w:left="567" w:hanging="436"/>
        <w:jc w:val="both"/>
        <w:rPr>
          <w:rFonts w:ascii="Arial" w:hAnsi="Arial" w:cs="Arial"/>
          <w:b/>
          <w:sz w:val="20"/>
          <w:szCs w:val="20"/>
          <w:u w:val="single"/>
        </w:rPr>
      </w:pPr>
      <w:r w:rsidRPr="00132255">
        <w:rPr>
          <w:rFonts w:ascii="Arial" w:hAnsi="Arial" w:cs="Arial"/>
          <w:b/>
          <w:sz w:val="20"/>
          <w:szCs w:val="20"/>
          <w:u w:val="single"/>
        </w:rPr>
        <w:t>Point No,1:</w:t>
      </w:r>
    </w:p>
    <w:p w:rsidR="005819C6" w:rsidRPr="00132255" w:rsidRDefault="005819C6" w:rsidP="00132255">
      <w:pPr>
        <w:pStyle w:val="ListParagraph"/>
        <w:jc w:val="both"/>
        <w:rPr>
          <w:rFonts w:ascii="Arial" w:hAnsi="Arial" w:cs="Arial"/>
          <w:b/>
          <w:sz w:val="20"/>
          <w:szCs w:val="20"/>
          <w:u w:val="single"/>
        </w:rPr>
      </w:pPr>
    </w:p>
    <w:p w:rsidR="005819C6" w:rsidRPr="00132255" w:rsidRDefault="005819C6" w:rsidP="00CC6C5D">
      <w:pPr>
        <w:pStyle w:val="ListParagraph"/>
        <w:autoSpaceDE w:val="0"/>
        <w:autoSpaceDN w:val="0"/>
        <w:adjustRightInd w:val="0"/>
        <w:spacing w:line="360" w:lineRule="auto"/>
        <w:ind w:left="567"/>
        <w:jc w:val="both"/>
        <w:rPr>
          <w:rFonts w:ascii="Arial" w:hAnsi="Arial" w:cs="Arial"/>
          <w:color w:val="000000"/>
          <w:sz w:val="20"/>
          <w:szCs w:val="20"/>
          <w:shd w:val="clear" w:color="auto" w:fill="FFFFFF"/>
        </w:rPr>
      </w:pPr>
      <w:r w:rsidRPr="00132255">
        <w:rPr>
          <w:rFonts w:ascii="Arial" w:hAnsi="Arial" w:cs="Arial"/>
          <w:color w:val="000000"/>
          <w:sz w:val="20"/>
          <w:szCs w:val="20"/>
          <w:shd w:val="clear" w:color="auto" w:fill="FFFFFF"/>
        </w:rPr>
        <w:t xml:space="preserve">The </w:t>
      </w:r>
      <w:proofErr w:type="spellStart"/>
      <w:r w:rsidRPr="00132255">
        <w:rPr>
          <w:rFonts w:ascii="Arial" w:hAnsi="Arial" w:cs="Arial"/>
          <w:color w:val="000000"/>
          <w:sz w:val="20"/>
          <w:szCs w:val="20"/>
          <w:shd w:val="clear" w:color="auto" w:fill="FFFFFF"/>
        </w:rPr>
        <w:t>Hon’ble</w:t>
      </w:r>
      <w:proofErr w:type="spellEnd"/>
      <w:r w:rsidRPr="00132255">
        <w:rPr>
          <w:rFonts w:ascii="Arial" w:hAnsi="Arial" w:cs="Arial"/>
          <w:color w:val="000000"/>
          <w:sz w:val="20"/>
          <w:szCs w:val="20"/>
          <w:shd w:val="clear" w:color="auto" w:fill="FFFFFF"/>
        </w:rPr>
        <w:t xml:space="preserve"> Commission in their Business Plan order dated 21.3.2014 for the 3</w:t>
      </w:r>
      <w:r w:rsidRPr="00132255">
        <w:rPr>
          <w:rFonts w:ascii="Arial" w:hAnsi="Arial" w:cs="Arial"/>
          <w:color w:val="000000"/>
          <w:sz w:val="20"/>
          <w:szCs w:val="20"/>
          <w:shd w:val="clear" w:color="auto" w:fill="FFFFFF"/>
          <w:vertAlign w:val="superscript"/>
        </w:rPr>
        <w:t>rd</w:t>
      </w:r>
      <w:r w:rsidRPr="00132255">
        <w:rPr>
          <w:rFonts w:ascii="Arial" w:hAnsi="Arial" w:cs="Arial"/>
          <w:color w:val="000000"/>
          <w:sz w:val="20"/>
          <w:szCs w:val="20"/>
          <w:shd w:val="clear" w:color="auto" w:fill="FFFFFF"/>
        </w:rPr>
        <w:t xml:space="preserve"> MYT Control period starting from 2013-14 to 2017-18, approved the different parameters of Business Plan only for the FY 2013-14 &amp; FY 2014-15. The Commission further directed that Business Plan for the next three years of the Control period shall be decided and dealt with under the revised regulation i.e., OERC (Terms &amp; Conditions of Determination of Wheeling and Retail Supply Tariff) Regulation, 2014. </w:t>
      </w:r>
    </w:p>
    <w:p w:rsidR="005819C6" w:rsidRPr="00132255" w:rsidRDefault="005819C6" w:rsidP="00CC6C5D">
      <w:pPr>
        <w:pStyle w:val="ListParagraph"/>
        <w:autoSpaceDE w:val="0"/>
        <w:autoSpaceDN w:val="0"/>
        <w:adjustRightInd w:val="0"/>
        <w:spacing w:line="360" w:lineRule="auto"/>
        <w:ind w:left="567"/>
        <w:jc w:val="both"/>
        <w:rPr>
          <w:rFonts w:ascii="Arial" w:hAnsi="Arial" w:cs="Arial"/>
          <w:color w:val="000000"/>
          <w:sz w:val="20"/>
          <w:szCs w:val="20"/>
          <w:shd w:val="clear" w:color="auto" w:fill="FFFFFF"/>
        </w:rPr>
      </w:pPr>
      <w:r w:rsidRPr="00132255">
        <w:rPr>
          <w:rFonts w:ascii="Arial" w:hAnsi="Arial" w:cs="Arial"/>
          <w:color w:val="000000"/>
          <w:sz w:val="20"/>
          <w:szCs w:val="20"/>
          <w:shd w:val="clear" w:color="auto" w:fill="FFFFFF"/>
        </w:rPr>
        <w:t xml:space="preserve">In the mean time, Commission in the Gazette notification dated 14.10.2014 notified the OERC (Terms and Conditions of Wheeling and Retail Supply </w:t>
      </w:r>
      <w:proofErr w:type="gramStart"/>
      <w:r w:rsidRPr="00132255">
        <w:rPr>
          <w:rFonts w:ascii="Arial" w:hAnsi="Arial" w:cs="Arial"/>
          <w:color w:val="000000"/>
          <w:sz w:val="20"/>
          <w:szCs w:val="20"/>
          <w:shd w:val="clear" w:color="auto" w:fill="FFFFFF"/>
        </w:rPr>
        <w:t>Tariff )</w:t>
      </w:r>
      <w:proofErr w:type="gramEnd"/>
      <w:r w:rsidRPr="00132255">
        <w:rPr>
          <w:rFonts w:ascii="Arial" w:hAnsi="Arial" w:cs="Arial"/>
          <w:color w:val="000000"/>
          <w:sz w:val="20"/>
          <w:szCs w:val="20"/>
          <w:shd w:val="clear" w:color="auto" w:fill="FFFFFF"/>
        </w:rPr>
        <w:t xml:space="preserve"> Regulation, 2014.</w:t>
      </w:r>
    </w:p>
    <w:p w:rsidR="005819C6" w:rsidRPr="00132255" w:rsidRDefault="005819C6" w:rsidP="00CC6C5D">
      <w:pPr>
        <w:pStyle w:val="ListParagraph"/>
        <w:autoSpaceDE w:val="0"/>
        <w:autoSpaceDN w:val="0"/>
        <w:adjustRightInd w:val="0"/>
        <w:spacing w:line="360" w:lineRule="auto"/>
        <w:ind w:left="567"/>
        <w:jc w:val="both"/>
        <w:rPr>
          <w:rFonts w:ascii="Arial" w:hAnsi="Arial" w:cs="Arial"/>
          <w:color w:val="000000"/>
          <w:sz w:val="20"/>
          <w:szCs w:val="20"/>
          <w:shd w:val="clear" w:color="auto" w:fill="FFFFFF"/>
        </w:rPr>
      </w:pPr>
      <w:r w:rsidRPr="00132255">
        <w:rPr>
          <w:rFonts w:ascii="Arial" w:hAnsi="Arial" w:cs="Arial"/>
          <w:color w:val="000000"/>
          <w:sz w:val="20"/>
          <w:szCs w:val="20"/>
          <w:shd w:val="clear" w:color="auto" w:fill="FFFFFF"/>
        </w:rPr>
        <w:t>In the direction given to the utilities vide letter no. DIR (T)-405/2016-17/1402 dated 12.11.2015 regarding ARR &amp;Tariff filing of DISCOMs for the FY 2016-17,  it was envisaged that, “the licensee may file the Business Plan for the remaining period of the 3</w:t>
      </w:r>
      <w:r w:rsidRPr="00132255">
        <w:rPr>
          <w:rFonts w:ascii="Arial" w:hAnsi="Arial" w:cs="Arial"/>
          <w:color w:val="000000"/>
          <w:sz w:val="20"/>
          <w:szCs w:val="20"/>
          <w:shd w:val="clear" w:color="auto" w:fill="FFFFFF"/>
          <w:vertAlign w:val="superscript"/>
        </w:rPr>
        <w:t>rd</w:t>
      </w:r>
      <w:r w:rsidRPr="00132255">
        <w:rPr>
          <w:rFonts w:ascii="Arial" w:hAnsi="Arial" w:cs="Arial"/>
          <w:color w:val="000000"/>
          <w:sz w:val="20"/>
          <w:szCs w:val="20"/>
          <w:shd w:val="clear" w:color="auto" w:fill="FFFFFF"/>
        </w:rPr>
        <w:t xml:space="preserve"> Control Period (2016-17 &amp;</w:t>
      </w:r>
      <w:r w:rsidR="00E81A92" w:rsidRPr="00132255">
        <w:rPr>
          <w:rFonts w:ascii="Arial" w:hAnsi="Arial" w:cs="Arial"/>
          <w:color w:val="000000"/>
          <w:sz w:val="20"/>
          <w:szCs w:val="20"/>
          <w:shd w:val="clear" w:color="auto" w:fill="FFFFFF"/>
        </w:rPr>
        <w:t xml:space="preserve"> </w:t>
      </w:r>
      <w:r w:rsidRPr="00132255">
        <w:rPr>
          <w:rFonts w:ascii="Arial" w:hAnsi="Arial" w:cs="Arial"/>
          <w:color w:val="000000"/>
          <w:sz w:val="20"/>
          <w:szCs w:val="20"/>
          <w:shd w:val="clear" w:color="auto" w:fill="FFFFFF"/>
        </w:rPr>
        <w:t xml:space="preserve">17-18) </w:t>
      </w:r>
      <w:proofErr w:type="spellStart"/>
      <w:r w:rsidRPr="00132255">
        <w:rPr>
          <w:rFonts w:ascii="Arial" w:hAnsi="Arial" w:cs="Arial"/>
          <w:color w:val="000000"/>
          <w:sz w:val="20"/>
          <w:szCs w:val="20"/>
          <w:shd w:val="clear" w:color="auto" w:fill="FFFFFF"/>
        </w:rPr>
        <w:t>alongwith</w:t>
      </w:r>
      <w:proofErr w:type="spellEnd"/>
      <w:r w:rsidRPr="00132255">
        <w:rPr>
          <w:rFonts w:ascii="Arial" w:hAnsi="Arial" w:cs="Arial"/>
          <w:color w:val="000000"/>
          <w:sz w:val="20"/>
          <w:szCs w:val="20"/>
          <w:shd w:val="clear" w:color="auto" w:fill="FFFFFF"/>
        </w:rPr>
        <w:t xml:space="preserve"> the audited actual for FY 2013-14, 2014-15 and provisional  for 2015-16.”</w:t>
      </w:r>
    </w:p>
    <w:p w:rsidR="005819C6" w:rsidRPr="00132255" w:rsidRDefault="005819C6" w:rsidP="00CC6C5D">
      <w:pPr>
        <w:pStyle w:val="ListParagraph"/>
        <w:autoSpaceDE w:val="0"/>
        <w:autoSpaceDN w:val="0"/>
        <w:adjustRightInd w:val="0"/>
        <w:spacing w:line="360" w:lineRule="auto"/>
        <w:ind w:left="1080"/>
        <w:jc w:val="both"/>
        <w:rPr>
          <w:rFonts w:ascii="Arial" w:hAnsi="Arial" w:cs="Arial"/>
          <w:color w:val="000000"/>
          <w:sz w:val="20"/>
          <w:szCs w:val="20"/>
          <w:shd w:val="clear" w:color="auto" w:fill="FFFFFF"/>
        </w:rPr>
      </w:pPr>
    </w:p>
    <w:p w:rsidR="005819C6" w:rsidRPr="00132255" w:rsidRDefault="005819C6" w:rsidP="00CC6C5D">
      <w:pPr>
        <w:pStyle w:val="ListParagraph"/>
        <w:autoSpaceDE w:val="0"/>
        <w:autoSpaceDN w:val="0"/>
        <w:adjustRightInd w:val="0"/>
        <w:spacing w:line="360" w:lineRule="auto"/>
        <w:ind w:left="567"/>
        <w:jc w:val="both"/>
        <w:rPr>
          <w:rFonts w:ascii="Arial" w:hAnsi="Arial" w:cs="Arial"/>
          <w:color w:val="000000"/>
          <w:sz w:val="20"/>
          <w:szCs w:val="20"/>
          <w:shd w:val="clear" w:color="auto" w:fill="FFFFFF"/>
        </w:rPr>
      </w:pPr>
      <w:r w:rsidRPr="00132255">
        <w:rPr>
          <w:rFonts w:ascii="Arial" w:hAnsi="Arial" w:cs="Arial"/>
          <w:color w:val="000000"/>
          <w:sz w:val="20"/>
          <w:szCs w:val="20"/>
          <w:shd w:val="clear" w:color="auto" w:fill="FFFFFF"/>
        </w:rPr>
        <w:t xml:space="preserve">In the meantime financial year FY 2015-16 has already been completed and the </w:t>
      </w:r>
      <w:proofErr w:type="spellStart"/>
      <w:r w:rsidRPr="00132255">
        <w:rPr>
          <w:rFonts w:ascii="Arial" w:hAnsi="Arial" w:cs="Arial"/>
          <w:color w:val="000000"/>
          <w:sz w:val="20"/>
          <w:szCs w:val="20"/>
          <w:shd w:val="clear" w:color="auto" w:fill="FFFFFF"/>
        </w:rPr>
        <w:t>Hon’ble</w:t>
      </w:r>
      <w:proofErr w:type="spellEnd"/>
      <w:r w:rsidRPr="00132255">
        <w:rPr>
          <w:rFonts w:ascii="Arial" w:hAnsi="Arial" w:cs="Arial"/>
          <w:color w:val="000000"/>
          <w:sz w:val="20"/>
          <w:szCs w:val="20"/>
          <w:shd w:val="clear" w:color="auto" w:fill="FFFFFF"/>
        </w:rPr>
        <w:t xml:space="preserve"> Commission has also approved the various performance parameters for FY 2016-17 in their Tariff order dated 23.3.2016. Out of the </w:t>
      </w:r>
      <w:proofErr w:type="gramStart"/>
      <w:r w:rsidRPr="00132255">
        <w:rPr>
          <w:rFonts w:ascii="Arial" w:hAnsi="Arial" w:cs="Arial"/>
          <w:color w:val="000000"/>
          <w:sz w:val="20"/>
          <w:szCs w:val="20"/>
          <w:shd w:val="clear" w:color="auto" w:fill="FFFFFF"/>
        </w:rPr>
        <w:t>3</w:t>
      </w:r>
      <w:r w:rsidRPr="00132255">
        <w:rPr>
          <w:rFonts w:ascii="Arial" w:hAnsi="Arial" w:cs="Arial"/>
          <w:color w:val="000000"/>
          <w:sz w:val="20"/>
          <w:szCs w:val="20"/>
          <w:shd w:val="clear" w:color="auto" w:fill="FFFFFF"/>
          <w:vertAlign w:val="superscript"/>
        </w:rPr>
        <w:t>rd</w:t>
      </w:r>
      <w:r w:rsidRPr="00132255">
        <w:rPr>
          <w:rFonts w:ascii="Arial" w:hAnsi="Arial" w:cs="Arial"/>
          <w:color w:val="000000"/>
          <w:sz w:val="20"/>
          <w:szCs w:val="20"/>
          <w:shd w:val="clear" w:color="auto" w:fill="FFFFFF"/>
        </w:rPr>
        <w:t xml:space="preserve">  MYT</w:t>
      </w:r>
      <w:proofErr w:type="gramEnd"/>
      <w:r w:rsidRPr="00132255">
        <w:rPr>
          <w:rFonts w:ascii="Arial" w:hAnsi="Arial" w:cs="Arial"/>
          <w:color w:val="000000"/>
          <w:sz w:val="20"/>
          <w:szCs w:val="20"/>
          <w:shd w:val="clear" w:color="auto" w:fill="FFFFFF"/>
        </w:rPr>
        <w:t xml:space="preserve"> control period only the left out year is 2017-18. Therefore, it has been submitted before the </w:t>
      </w:r>
      <w:proofErr w:type="spellStart"/>
      <w:r w:rsidRPr="00132255">
        <w:rPr>
          <w:rFonts w:ascii="Arial" w:hAnsi="Arial" w:cs="Arial"/>
          <w:color w:val="000000"/>
          <w:sz w:val="20"/>
          <w:szCs w:val="20"/>
          <w:shd w:val="clear" w:color="auto" w:fill="FFFFFF"/>
        </w:rPr>
        <w:t>Hon’ble</w:t>
      </w:r>
      <w:proofErr w:type="spellEnd"/>
      <w:r w:rsidRPr="00132255">
        <w:rPr>
          <w:rFonts w:ascii="Arial" w:hAnsi="Arial" w:cs="Arial"/>
          <w:color w:val="000000"/>
          <w:sz w:val="20"/>
          <w:szCs w:val="20"/>
          <w:shd w:val="clear" w:color="auto" w:fill="FFFFFF"/>
        </w:rPr>
        <w:t xml:space="preserve"> Commission to allow the utility to submit the required data for 2017-18 </w:t>
      </w:r>
      <w:proofErr w:type="spellStart"/>
      <w:r w:rsidRPr="00132255">
        <w:rPr>
          <w:rFonts w:ascii="Arial" w:hAnsi="Arial" w:cs="Arial"/>
          <w:color w:val="000000"/>
          <w:sz w:val="20"/>
          <w:szCs w:val="20"/>
          <w:shd w:val="clear" w:color="auto" w:fill="FFFFFF"/>
        </w:rPr>
        <w:t>alongwith</w:t>
      </w:r>
      <w:proofErr w:type="spellEnd"/>
      <w:r w:rsidRPr="00132255">
        <w:rPr>
          <w:rFonts w:ascii="Arial" w:hAnsi="Arial" w:cs="Arial"/>
          <w:color w:val="000000"/>
          <w:sz w:val="20"/>
          <w:szCs w:val="20"/>
          <w:shd w:val="clear" w:color="auto" w:fill="FFFFFF"/>
        </w:rPr>
        <w:t xml:space="preserve"> the ARR filing for the FY 2017-18  instead of filing revised Business Plan for FY 2015-16 to FY 2017-18 vide letter no. RA/119/8737 dated 4.8.16.</w:t>
      </w:r>
    </w:p>
    <w:p w:rsidR="00C12B57" w:rsidRPr="00132255" w:rsidRDefault="00C12B57" w:rsidP="00CC6C5D">
      <w:pPr>
        <w:pStyle w:val="ListParagraph"/>
        <w:spacing w:line="360" w:lineRule="auto"/>
        <w:jc w:val="both"/>
        <w:rPr>
          <w:rFonts w:ascii="Arial" w:hAnsi="Arial" w:cs="Arial"/>
          <w:b/>
          <w:sz w:val="20"/>
          <w:szCs w:val="20"/>
          <w:u w:val="single"/>
        </w:rPr>
      </w:pPr>
    </w:p>
    <w:p w:rsidR="00006B51" w:rsidRPr="00132255" w:rsidRDefault="00006B51" w:rsidP="00CC6C5D">
      <w:pPr>
        <w:pStyle w:val="ListParagraph"/>
        <w:spacing w:line="360" w:lineRule="auto"/>
        <w:ind w:left="567"/>
        <w:jc w:val="both"/>
        <w:rPr>
          <w:rFonts w:ascii="Arial" w:hAnsi="Arial" w:cs="Arial"/>
          <w:sz w:val="20"/>
          <w:szCs w:val="20"/>
        </w:rPr>
      </w:pPr>
      <w:proofErr w:type="spellStart"/>
      <w:r w:rsidRPr="00132255">
        <w:rPr>
          <w:rFonts w:ascii="Arial" w:hAnsi="Arial" w:cs="Arial"/>
          <w:sz w:val="20"/>
          <w:szCs w:val="20"/>
        </w:rPr>
        <w:t>Hon’ble</w:t>
      </w:r>
      <w:proofErr w:type="spellEnd"/>
      <w:r w:rsidRPr="00132255">
        <w:rPr>
          <w:rFonts w:ascii="Arial" w:hAnsi="Arial" w:cs="Arial"/>
          <w:sz w:val="20"/>
          <w:szCs w:val="20"/>
        </w:rPr>
        <w:t xml:space="preserve"> Commission is requested to consider the </w:t>
      </w:r>
      <w:r w:rsidR="00132549" w:rsidRPr="00132255">
        <w:rPr>
          <w:rFonts w:ascii="Arial" w:hAnsi="Arial" w:cs="Arial"/>
          <w:sz w:val="20"/>
          <w:szCs w:val="20"/>
        </w:rPr>
        <w:t xml:space="preserve">submission of the utility in </w:t>
      </w:r>
      <w:r w:rsidRPr="00132255">
        <w:rPr>
          <w:rFonts w:ascii="Arial" w:hAnsi="Arial" w:cs="Arial"/>
          <w:sz w:val="20"/>
          <w:szCs w:val="20"/>
        </w:rPr>
        <w:t>ARR &amp; Retail Supply</w:t>
      </w:r>
      <w:r w:rsidR="00024052" w:rsidRPr="00132255">
        <w:rPr>
          <w:rFonts w:ascii="Arial" w:hAnsi="Arial" w:cs="Arial"/>
          <w:sz w:val="20"/>
          <w:szCs w:val="20"/>
        </w:rPr>
        <w:t xml:space="preserve"> </w:t>
      </w:r>
      <w:proofErr w:type="gramStart"/>
      <w:r w:rsidR="00024052" w:rsidRPr="00132255">
        <w:rPr>
          <w:rFonts w:ascii="Arial" w:hAnsi="Arial" w:cs="Arial"/>
          <w:sz w:val="20"/>
          <w:szCs w:val="20"/>
        </w:rPr>
        <w:t xml:space="preserve">tariff </w:t>
      </w:r>
      <w:r w:rsidRPr="00132255">
        <w:rPr>
          <w:rFonts w:ascii="Arial" w:hAnsi="Arial" w:cs="Arial"/>
          <w:sz w:val="20"/>
          <w:szCs w:val="20"/>
        </w:rPr>
        <w:t xml:space="preserve"> application</w:t>
      </w:r>
      <w:proofErr w:type="gramEnd"/>
      <w:r w:rsidRPr="00132255">
        <w:rPr>
          <w:rFonts w:ascii="Arial" w:hAnsi="Arial" w:cs="Arial"/>
          <w:sz w:val="20"/>
          <w:szCs w:val="20"/>
        </w:rPr>
        <w:t xml:space="preserve"> </w:t>
      </w:r>
      <w:r w:rsidR="00132549" w:rsidRPr="00132255">
        <w:rPr>
          <w:rFonts w:ascii="Arial" w:hAnsi="Arial" w:cs="Arial"/>
          <w:sz w:val="20"/>
          <w:szCs w:val="20"/>
        </w:rPr>
        <w:t>for the FY 2017-18</w:t>
      </w:r>
      <w:r w:rsidRPr="00132255">
        <w:rPr>
          <w:rFonts w:ascii="Arial" w:hAnsi="Arial" w:cs="Arial"/>
          <w:sz w:val="20"/>
          <w:szCs w:val="20"/>
        </w:rPr>
        <w:t>.</w:t>
      </w:r>
    </w:p>
    <w:p w:rsidR="00B66C29" w:rsidRPr="00132255" w:rsidRDefault="00B66C29" w:rsidP="00CC6C5D">
      <w:pPr>
        <w:pStyle w:val="ListParagraph"/>
        <w:spacing w:line="360" w:lineRule="auto"/>
        <w:jc w:val="both"/>
        <w:rPr>
          <w:rFonts w:ascii="Arial" w:hAnsi="Arial" w:cs="Arial"/>
          <w:b/>
          <w:sz w:val="20"/>
          <w:szCs w:val="20"/>
          <w:u w:val="single"/>
        </w:rPr>
      </w:pPr>
    </w:p>
    <w:p w:rsidR="00C12B57" w:rsidRPr="00132255" w:rsidRDefault="00C12B57" w:rsidP="00CC6C5D">
      <w:pPr>
        <w:pStyle w:val="ListParagraph"/>
        <w:numPr>
          <w:ilvl w:val="0"/>
          <w:numId w:val="2"/>
        </w:numPr>
        <w:spacing w:line="360" w:lineRule="auto"/>
        <w:ind w:left="567" w:hanging="578"/>
        <w:jc w:val="both"/>
        <w:rPr>
          <w:rFonts w:ascii="Arial" w:hAnsi="Arial" w:cs="Arial"/>
          <w:b/>
          <w:sz w:val="20"/>
          <w:szCs w:val="20"/>
          <w:u w:val="single"/>
        </w:rPr>
      </w:pPr>
      <w:r w:rsidRPr="00132255">
        <w:rPr>
          <w:rFonts w:ascii="Arial" w:hAnsi="Arial" w:cs="Arial"/>
          <w:b/>
          <w:sz w:val="20"/>
          <w:szCs w:val="20"/>
          <w:u w:val="single"/>
        </w:rPr>
        <w:t xml:space="preserve">Point No. 2: </w:t>
      </w:r>
    </w:p>
    <w:p w:rsidR="004B355F" w:rsidRPr="00132255" w:rsidRDefault="004B355F" w:rsidP="00CC6C5D">
      <w:pPr>
        <w:pStyle w:val="ListParagraph"/>
        <w:spacing w:line="360" w:lineRule="auto"/>
        <w:jc w:val="both"/>
        <w:rPr>
          <w:rFonts w:ascii="Arial" w:hAnsi="Arial" w:cs="Arial"/>
          <w:b/>
          <w:sz w:val="20"/>
          <w:szCs w:val="20"/>
          <w:u w:val="single"/>
        </w:rPr>
      </w:pPr>
    </w:p>
    <w:p w:rsidR="00811F67" w:rsidRPr="00132255" w:rsidRDefault="00811F67" w:rsidP="00CC6C5D">
      <w:pPr>
        <w:pStyle w:val="ListParagraph"/>
        <w:spacing w:line="360" w:lineRule="auto"/>
        <w:jc w:val="both"/>
        <w:rPr>
          <w:rFonts w:ascii="Arial" w:hAnsi="Arial" w:cs="Arial"/>
          <w:b/>
          <w:sz w:val="20"/>
          <w:szCs w:val="20"/>
          <w:u w:val="single"/>
        </w:rPr>
      </w:pPr>
    </w:p>
    <w:p w:rsidR="00C12B57" w:rsidRPr="00132255" w:rsidRDefault="00C12B57" w:rsidP="00CC6C5D">
      <w:pPr>
        <w:pStyle w:val="ListParagraph"/>
        <w:spacing w:line="360" w:lineRule="auto"/>
        <w:ind w:left="567"/>
        <w:jc w:val="both"/>
        <w:rPr>
          <w:rFonts w:ascii="Arial" w:hAnsi="Arial" w:cs="Arial"/>
          <w:b/>
          <w:sz w:val="20"/>
          <w:szCs w:val="20"/>
          <w:u w:val="single"/>
        </w:rPr>
      </w:pPr>
      <w:r w:rsidRPr="00132255">
        <w:rPr>
          <w:rFonts w:ascii="Arial" w:hAnsi="Arial" w:cs="Arial"/>
          <w:sz w:val="20"/>
          <w:szCs w:val="20"/>
        </w:rPr>
        <w:t xml:space="preserve">Revised T-4 with slab wise monthly consumption in MU and revenue collected is attached </w:t>
      </w:r>
      <w:proofErr w:type="gramStart"/>
      <w:r w:rsidRPr="00132255">
        <w:rPr>
          <w:rFonts w:ascii="Arial" w:hAnsi="Arial" w:cs="Arial"/>
          <w:sz w:val="20"/>
          <w:szCs w:val="20"/>
        </w:rPr>
        <w:t>as  Annexure</w:t>
      </w:r>
      <w:proofErr w:type="gramEnd"/>
      <w:r w:rsidRPr="00132255">
        <w:rPr>
          <w:rFonts w:ascii="Arial" w:hAnsi="Arial" w:cs="Arial"/>
          <w:sz w:val="20"/>
          <w:szCs w:val="20"/>
        </w:rPr>
        <w:t xml:space="preserve"> T-2.</w:t>
      </w:r>
    </w:p>
    <w:p w:rsidR="00C12B57" w:rsidRPr="00132255" w:rsidRDefault="00C12B57" w:rsidP="00CC6C5D">
      <w:pPr>
        <w:pStyle w:val="ListParagraph"/>
        <w:spacing w:line="360" w:lineRule="auto"/>
        <w:ind w:left="567"/>
        <w:jc w:val="both"/>
        <w:rPr>
          <w:rFonts w:ascii="Arial" w:hAnsi="Arial" w:cs="Arial"/>
          <w:b/>
          <w:sz w:val="20"/>
          <w:szCs w:val="20"/>
          <w:u w:val="single"/>
        </w:rPr>
      </w:pPr>
    </w:p>
    <w:p w:rsidR="00B66C29" w:rsidRPr="00132255" w:rsidRDefault="00B66C29" w:rsidP="00CC6C5D">
      <w:pPr>
        <w:pStyle w:val="ListParagraph"/>
        <w:numPr>
          <w:ilvl w:val="0"/>
          <w:numId w:val="2"/>
        </w:numPr>
        <w:spacing w:line="360" w:lineRule="auto"/>
        <w:ind w:left="567" w:hanging="567"/>
        <w:jc w:val="both"/>
        <w:rPr>
          <w:rFonts w:ascii="Arial" w:hAnsi="Arial" w:cs="Arial"/>
          <w:b/>
          <w:sz w:val="20"/>
          <w:szCs w:val="20"/>
          <w:u w:val="single"/>
        </w:rPr>
      </w:pPr>
      <w:r w:rsidRPr="00132255">
        <w:rPr>
          <w:rFonts w:ascii="Arial" w:hAnsi="Arial" w:cs="Arial"/>
          <w:b/>
          <w:sz w:val="20"/>
          <w:szCs w:val="20"/>
          <w:u w:val="single"/>
        </w:rPr>
        <w:t>Point No.3:</w:t>
      </w:r>
    </w:p>
    <w:p w:rsidR="00E81A92" w:rsidRPr="00132255" w:rsidRDefault="00E81A92" w:rsidP="00CC6C5D">
      <w:pPr>
        <w:pStyle w:val="ListParagraph"/>
        <w:spacing w:line="360" w:lineRule="auto"/>
        <w:jc w:val="both"/>
        <w:rPr>
          <w:rFonts w:ascii="Arial" w:hAnsi="Arial" w:cs="Arial"/>
          <w:b/>
          <w:sz w:val="20"/>
          <w:szCs w:val="20"/>
          <w:u w:val="single"/>
        </w:rPr>
      </w:pPr>
    </w:p>
    <w:p w:rsidR="00E81A92" w:rsidRPr="00132255" w:rsidRDefault="00E81A92" w:rsidP="00CC6C5D">
      <w:pPr>
        <w:pStyle w:val="ListParagraph"/>
        <w:spacing w:line="360" w:lineRule="auto"/>
        <w:ind w:left="567"/>
        <w:jc w:val="both"/>
        <w:rPr>
          <w:rFonts w:ascii="Arial" w:hAnsi="Arial" w:cs="Arial"/>
          <w:sz w:val="20"/>
          <w:szCs w:val="20"/>
        </w:rPr>
      </w:pPr>
      <w:r w:rsidRPr="00132255">
        <w:rPr>
          <w:rFonts w:ascii="Arial" w:hAnsi="Arial" w:cs="Arial"/>
          <w:sz w:val="20"/>
          <w:szCs w:val="20"/>
        </w:rPr>
        <w:t xml:space="preserve">The </w:t>
      </w:r>
      <w:r w:rsidR="00BD4564" w:rsidRPr="00132255">
        <w:rPr>
          <w:rFonts w:ascii="Arial" w:hAnsi="Arial" w:cs="Arial"/>
          <w:sz w:val="20"/>
          <w:szCs w:val="20"/>
        </w:rPr>
        <w:t xml:space="preserve">required information on </w:t>
      </w:r>
      <w:r w:rsidRPr="00132255">
        <w:rPr>
          <w:rFonts w:ascii="Arial" w:hAnsi="Arial" w:cs="Arial"/>
          <w:sz w:val="20"/>
          <w:szCs w:val="20"/>
        </w:rPr>
        <w:t xml:space="preserve">investments under various schemes undertaken by Central as well as State Govt. </w:t>
      </w:r>
      <w:proofErr w:type="gramStart"/>
      <w:r w:rsidRPr="00132255">
        <w:rPr>
          <w:rFonts w:ascii="Arial" w:hAnsi="Arial" w:cs="Arial"/>
          <w:sz w:val="20"/>
          <w:szCs w:val="20"/>
        </w:rPr>
        <w:t>are</w:t>
      </w:r>
      <w:proofErr w:type="gramEnd"/>
      <w:r w:rsidRPr="00132255">
        <w:rPr>
          <w:rFonts w:ascii="Arial" w:hAnsi="Arial" w:cs="Arial"/>
          <w:sz w:val="20"/>
          <w:szCs w:val="20"/>
        </w:rPr>
        <w:t xml:space="preserve"> submitted hereunder: </w:t>
      </w:r>
    </w:p>
    <w:p w:rsidR="00E81A92" w:rsidRDefault="00E81A92" w:rsidP="00CC6C5D">
      <w:pPr>
        <w:pStyle w:val="ListParagraph"/>
        <w:spacing w:line="360" w:lineRule="auto"/>
        <w:jc w:val="both"/>
        <w:rPr>
          <w:rFonts w:ascii="Arial" w:hAnsi="Arial" w:cs="Arial"/>
          <w:b/>
          <w:sz w:val="20"/>
          <w:szCs w:val="20"/>
          <w:u w:val="single"/>
        </w:rPr>
      </w:pPr>
    </w:p>
    <w:p w:rsidR="00132255" w:rsidRPr="00132255" w:rsidRDefault="00132255" w:rsidP="00CC6C5D">
      <w:pPr>
        <w:pStyle w:val="ListParagraph"/>
        <w:spacing w:line="360" w:lineRule="auto"/>
        <w:jc w:val="both"/>
        <w:rPr>
          <w:rFonts w:ascii="Arial" w:hAnsi="Arial" w:cs="Arial"/>
          <w:b/>
          <w:sz w:val="20"/>
          <w:szCs w:val="20"/>
          <w:u w:val="single"/>
        </w:rPr>
      </w:pPr>
    </w:p>
    <w:tbl>
      <w:tblPr>
        <w:tblW w:w="9640" w:type="dxa"/>
        <w:tblInd w:w="96" w:type="dxa"/>
        <w:tblLook w:val="04A0"/>
      </w:tblPr>
      <w:tblGrid>
        <w:gridCol w:w="1780"/>
        <w:gridCol w:w="1120"/>
        <w:gridCol w:w="1360"/>
        <w:gridCol w:w="1460"/>
        <w:gridCol w:w="1800"/>
        <w:gridCol w:w="2120"/>
      </w:tblGrid>
      <w:tr w:rsidR="004B355F" w:rsidRPr="00132255" w:rsidTr="004B355F">
        <w:trPr>
          <w:trHeight w:val="1440"/>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b/>
                <w:bCs/>
                <w:color w:val="000000"/>
                <w:sz w:val="18"/>
                <w:szCs w:val="18"/>
              </w:rPr>
            </w:pPr>
            <w:r w:rsidRPr="00132255">
              <w:rPr>
                <w:rFonts w:ascii="Arial" w:eastAsia="Times New Roman" w:hAnsi="Arial" w:cs="Arial"/>
                <w:b/>
                <w:bCs/>
                <w:color w:val="000000"/>
                <w:sz w:val="18"/>
                <w:szCs w:val="18"/>
              </w:rPr>
              <w:lastRenderedPageBreak/>
              <w:t>Name of the Scheme</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b/>
                <w:bCs/>
                <w:color w:val="000000"/>
                <w:sz w:val="18"/>
                <w:szCs w:val="18"/>
              </w:rPr>
            </w:pPr>
            <w:r w:rsidRPr="00132255">
              <w:rPr>
                <w:rFonts w:ascii="Arial" w:eastAsia="Times New Roman" w:hAnsi="Arial" w:cs="Arial"/>
                <w:b/>
                <w:bCs/>
                <w:color w:val="000000"/>
                <w:sz w:val="18"/>
                <w:szCs w:val="18"/>
              </w:rPr>
              <w:t>Budgeted Amount (RS. Cr.)</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b/>
                <w:bCs/>
                <w:color w:val="000000"/>
                <w:sz w:val="18"/>
                <w:szCs w:val="18"/>
              </w:rPr>
            </w:pPr>
            <w:r w:rsidRPr="00132255">
              <w:rPr>
                <w:rFonts w:ascii="Arial" w:eastAsia="Times New Roman" w:hAnsi="Arial" w:cs="Arial"/>
                <w:b/>
                <w:bCs/>
                <w:color w:val="000000"/>
                <w:sz w:val="18"/>
                <w:szCs w:val="18"/>
              </w:rPr>
              <w:t>Amount spent up to March 2016 (Rs. Cr.)</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b/>
                <w:bCs/>
                <w:color w:val="000000"/>
                <w:sz w:val="18"/>
                <w:szCs w:val="18"/>
              </w:rPr>
            </w:pPr>
            <w:r w:rsidRPr="00132255">
              <w:rPr>
                <w:rFonts w:ascii="Arial" w:eastAsia="Times New Roman" w:hAnsi="Arial" w:cs="Arial"/>
                <w:b/>
                <w:bCs/>
                <w:color w:val="000000"/>
                <w:sz w:val="18"/>
                <w:szCs w:val="18"/>
              </w:rPr>
              <w:t>Amount Estimated to be Spent FY 2016-17                 (Rs. Cr.)</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b/>
                <w:bCs/>
                <w:color w:val="000000"/>
                <w:sz w:val="18"/>
                <w:szCs w:val="18"/>
              </w:rPr>
            </w:pPr>
            <w:r w:rsidRPr="00132255">
              <w:rPr>
                <w:rFonts w:ascii="Arial" w:eastAsia="Times New Roman" w:hAnsi="Arial" w:cs="Arial"/>
                <w:b/>
                <w:bCs/>
                <w:color w:val="000000"/>
                <w:sz w:val="18"/>
                <w:szCs w:val="18"/>
              </w:rPr>
              <w:t xml:space="preserve">Amount projected to be Spent during FY 2017-18                      (Rs. Cr.)     </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b/>
                <w:bCs/>
                <w:color w:val="000000"/>
                <w:sz w:val="18"/>
                <w:szCs w:val="18"/>
              </w:rPr>
            </w:pPr>
            <w:r w:rsidRPr="00132255">
              <w:rPr>
                <w:rFonts w:ascii="Arial" w:eastAsia="Times New Roman" w:hAnsi="Arial" w:cs="Arial"/>
                <w:b/>
                <w:bCs/>
                <w:color w:val="000000"/>
                <w:sz w:val="18"/>
                <w:szCs w:val="18"/>
              </w:rPr>
              <w:t xml:space="preserve">Likely date of completion of the Project </w:t>
            </w:r>
          </w:p>
        </w:tc>
      </w:tr>
      <w:tr w:rsidR="004B355F" w:rsidRPr="00132255" w:rsidTr="004B355F">
        <w:trPr>
          <w:trHeight w:val="288"/>
        </w:trPr>
        <w:tc>
          <w:tcPr>
            <w:tcW w:w="1780" w:type="dxa"/>
            <w:tcBorders>
              <w:top w:val="nil"/>
              <w:left w:val="single" w:sz="4" w:space="0" w:color="auto"/>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CAPEX</w:t>
            </w:r>
          </w:p>
        </w:tc>
        <w:tc>
          <w:tcPr>
            <w:tcW w:w="112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158.72</w:t>
            </w:r>
          </w:p>
        </w:tc>
        <w:tc>
          <w:tcPr>
            <w:tcW w:w="136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133.02</w:t>
            </w:r>
          </w:p>
        </w:tc>
        <w:tc>
          <w:tcPr>
            <w:tcW w:w="146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158.72</w:t>
            </w:r>
          </w:p>
        </w:tc>
        <w:tc>
          <w:tcPr>
            <w:tcW w:w="180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w:t>
            </w:r>
          </w:p>
        </w:tc>
        <w:tc>
          <w:tcPr>
            <w:tcW w:w="212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31.03.2017</w:t>
            </w:r>
          </w:p>
        </w:tc>
      </w:tr>
      <w:tr w:rsidR="004B355F" w:rsidRPr="00132255" w:rsidTr="004B355F">
        <w:trPr>
          <w:trHeight w:val="288"/>
        </w:trPr>
        <w:tc>
          <w:tcPr>
            <w:tcW w:w="1780" w:type="dxa"/>
            <w:tcBorders>
              <w:top w:val="nil"/>
              <w:left w:val="single" w:sz="4" w:space="0" w:color="auto"/>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RGGVY-II</w:t>
            </w:r>
          </w:p>
        </w:tc>
        <w:tc>
          <w:tcPr>
            <w:tcW w:w="112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729.79</w:t>
            </w:r>
          </w:p>
        </w:tc>
        <w:tc>
          <w:tcPr>
            <w:tcW w:w="4620" w:type="dxa"/>
            <w:gridSpan w:val="3"/>
            <w:tcBorders>
              <w:top w:val="single" w:sz="4" w:space="0" w:color="auto"/>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Amount paid by REC to PGCIL</w:t>
            </w:r>
          </w:p>
        </w:tc>
        <w:tc>
          <w:tcPr>
            <w:tcW w:w="212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31.03.2018</w:t>
            </w:r>
          </w:p>
        </w:tc>
      </w:tr>
      <w:tr w:rsidR="004B355F" w:rsidRPr="00132255" w:rsidTr="004B355F">
        <w:trPr>
          <w:trHeight w:val="288"/>
        </w:trPr>
        <w:tc>
          <w:tcPr>
            <w:tcW w:w="1780" w:type="dxa"/>
            <w:tcBorders>
              <w:top w:val="nil"/>
              <w:left w:val="single" w:sz="4" w:space="0" w:color="auto"/>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RAPDRP-A</w:t>
            </w:r>
          </w:p>
        </w:tc>
        <w:tc>
          <w:tcPr>
            <w:tcW w:w="7860" w:type="dxa"/>
            <w:gridSpan w:val="5"/>
            <w:tcBorders>
              <w:top w:val="single" w:sz="4" w:space="0" w:color="auto"/>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NO Project under NESCO</w:t>
            </w:r>
          </w:p>
        </w:tc>
      </w:tr>
      <w:tr w:rsidR="004B355F" w:rsidRPr="00132255" w:rsidTr="004B355F">
        <w:trPr>
          <w:trHeight w:val="288"/>
        </w:trPr>
        <w:tc>
          <w:tcPr>
            <w:tcW w:w="1780" w:type="dxa"/>
            <w:tcBorders>
              <w:top w:val="nil"/>
              <w:left w:val="single" w:sz="4" w:space="0" w:color="auto"/>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RAPDRP-B</w:t>
            </w:r>
          </w:p>
        </w:tc>
        <w:tc>
          <w:tcPr>
            <w:tcW w:w="7860" w:type="dxa"/>
            <w:gridSpan w:val="5"/>
            <w:tcBorders>
              <w:top w:val="single" w:sz="4" w:space="0" w:color="auto"/>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NO Project under NESCO</w:t>
            </w:r>
          </w:p>
        </w:tc>
      </w:tr>
      <w:tr w:rsidR="004B355F" w:rsidRPr="00132255" w:rsidTr="004B355F">
        <w:trPr>
          <w:trHeight w:val="288"/>
        </w:trPr>
        <w:tc>
          <w:tcPr>
            <w:tcW w:w="1780" w:type="dxa"/>
            <w:tcBorders>
              <w:top w:val="nil"/>
              <w:left w:val="single" w:sz="4" w:space="0" w:color="auto"/>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DDUGJY</w:t>
            </w:r>
          </w:p>
        </w:tc>
        <w:tc>
          <w:tcPr>
            <w:tcW w:w="7860" w:type="dxa"/>
            <w:gridSpan w:val="5"/>
            <w:tcBorders>
              <w:top w:val="single" w:sz="4" w:space="0" w:color="auto"/>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Survey Undergoing</w:t>
            </w:r>
          </w:p>
        </w:tc>
      </w:tr>
      <w:tr w:rsidR="004B355F" w:rsidRPr="00132255" w:rsidTr="004B355F">
        <w:trPr>
          <w:trHeight w:val="288"/>
        </w:trPr>
        <w:tc>
          <w:tcPr>
            <w:tcW w:w="1780" w:type="dxa"/>
            <w:tcBorders>
              <w:top w:val="nil"/>
              <w:left w:val="single" w:sz="4" w:space="0" w:color="auto"/>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IPDS</w:t>
            </w:r>
          </w:p>
        </w:tc>
        <w:tc>
          <w:tcPr>
            <w:tcW w:w="7860" w:type="dxa"/>
            <w:gridSpan w:val="5"/>
            <w:tcBorders>
              <w:top w:val="single" w:sz="4" w:space="0" w:color="auto"/>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Survey Undergoing</w:t>
            </w:r>
          </w:p>
        </w:tc>
      </w:tr>
      <w:tr w:rsidR="004B355F" w:rsidRPr="00132255" w:rsidTr="004B355F">
        <w:trPr>
          <w:trHeight w:val="576"/>
        </w:trPr>
        <w:tc>
          <w:tcPr>
            <w:tcW w:w="1780" w:type="dxa"/>
            <w:tcBorders>
              <w:top w:val="nil"/>
              <w:left w:val="single" w:sz="4" w:space="0" w:color="auto"/>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ODSSP</w:t>
            </w:r>
          </w:p>
        </w:tc>
        <w:tc>
          <w:tcPr>
            <w:tcW w:w="5740" w:type="dxa"/>
            <w:gridSpan w:val="4"/>
            <w:tcBorders>
              <w:top w:val="single" w:sz="4" w:space="0" w:color="auto"/>
              <w:left w:val="nil"/>
              <w:bottom w:val="single" w:sz="4" w:space="0" w:color="auto"/>
              <w:right w:val="nil"/>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OPTCL is the NODAL AGENCY</w:t>
            </w:r>
          </w:p>
        </w:tc>
        <w:tc>
          <w:tcPr>
            <w:tcW w:w="212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Ph-1 &amp;2 by 31.03.2017                        Ph-3 by 31.03.2018</w:t>
            </w:r>
          </w:p>
        </w:tc>
      </w:tr>
      <w:tr w:rsidR="004B355F" w:rsidRPr="00132255" w:rsidTr="004B355F">
        <w:trPr>
          <w:trHeight w:val="300"/>
        </w:trPr>
        <w:tc>
          <w:tcPr>
            <w:tcW w:w="1780" w:type="dxa"/>
            <w:tcBorders>
              <w:top w:val="nil"/>
              <w:left w:val="single" w:sz="4" w:space="0" w:color="auto"/>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ODAFF</w:t>
            </w:r>
          </w:p>
        </w:tc>
        <w:tc>
          <w:tcPr>
            <w:tcW w:w="5740" w:type="dxa"/>
            <w:gridSpan w:val="4"/>
            <w:tcBorders>
              <w:top w:val="single" w:sz="4" w:space="0" w:color="auto"/>
              <w:left w:val="nil"/>
              <w:bottom w:val="single" w:sz="4" w:space="0" w:color="auto"/>
              <w:right w:val="nil"/>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OPTCL is the NODAL AGENCY</w:t>
            </w:r>
          </w:p>
        </w:tc>
        <w:tc>
          <w:tcPr>
            <w:tcW w:w="212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31.03.2017</w:t>
            </w:r>
          </w:p>
        </w:tc>
      </w:tr>
      <w:tr w:rsidR="004B355F" w:rsidRPr="00132255" w:rsidTr="004B355F">
        <w:trPr>
          <w:trHeight w:val="288"/>
        </w:trPr>
        <w:tc>
          <w:tcPr>
            <w:tcW w:w="1780" w:type="dxa"/>
            <w:tcBorders>
              <w:top w:val="nil"/>
              <w:left w:val="single" w:sz="4" w:space="0" w:color="auto"/>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DESI</w:t>
            </w:r>
          </w:p>
        </w:tc>
        <w:tc>
          <w:tcPr>
            <w:tcW w:w="7860" w:type="dxa"/>
            <w:gridSpan w:val="5"/>
            <w:tcBorders>
              <w:top w:val="single" w:sz="4" w:space="0" w:color="auto"/>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Work under Scheme already completed</w:t>
            </w:r>
          </w:p>
        </w:tc>
      </w:tr>
      <w:tr w:rsidR="004B355F" w:rsidRPr="00132255" w:rsidTr="004B355F">
        <w:trPr>
          <w:trHeight w:val="288"/>
        </w:trPr>
        <w:tc>
          <w:tcPr>
            <w:tcW w:w="1780" w:type="dxa"/>
            <w:tcBorders>
              <w:top w:val="nil"/>
              <w:left w:val="single" w:sz="4" w:space="0" w:color="auto"/>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BGJY</w:t>
            </w:r>
          </w:p>
        </w:tc>
        <w:tc>
          <w:tcPr>
            <w:tcW w:w="112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147.64</w:t>
            </w:r>
          </w:p>
        </w:tc>
        <w:tc>
          <w:tcPr>
            <w:tcW w:w="136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114.88</w:t>
            </w:r>
          </w:p>
        </w:tc>
        <w:tc>
          <w:tcPr>
            <w:tcW w:w="146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147.64</w:t>
            </w:r>
          </w:p>
        </w:tc>
        <w:tc>
          <w:tcPr>
            <w:tcW w:w="180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w:t>
            </w:r>
          </w:p>
        </w:tc>
        <w:tc>
          <w:tcPr>
            <w:tcW w:w="212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31.03.2017</w:t>
            </w:r>
          </w:p>
        </w:tc>
      </w:tr>
      <w:tr w:rsidR="004B355F" w:rsidRPr="00132255" w:rsidTr="004B355F">
        <w:trPr>
          <w:trHeight w:val="288"/>
        </w:trPr>
        <w:tc>
          <w:tcPr>
            <w:tcW w:w="1780" w:type="dxa"/>
            <w:tcBorders>
              <w:top w:val="nil"/>
              <w:left w:val="single" w:sz="4" w:space="0" w:color="auto"/>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BSVY</w:t>
            </w:r>
          </w:p>
        </w:tc>
        <w:tc>
          <w:tcPr>
            <w:tcW w:w="112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19.89</w:t>
            </w:r>
          </w:p>
        </w:tc>
        <w:tc>
          <w:tcPr>
            <w:tcW w:w="136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13.67</w:t>
            </w:r>
          </w:p>
        </w:tc>
        <w:tc>
          <w:tcPr>
            <w:tcW w:w="146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19.89</w:t>
            </w:r>
          </w:p>
        </w:tc>
        <w:tc>
          <w:tcPr>
            <w:tcW w:w="180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w:t>
            </w:r>
          </w:p>
        </w:tc>
        <w:tc>
          <w:tcPr>
            <w:tcW w:w="2120" w:type="dxa"/>
            <w:tcBorders>
              <w:top w:val="nil"/>
              <w:left w:val="nil"/>
              <w:bottom w:val="single" w:sz="4" w:space="0" w:color="auto"/>
              <w:right w:val="single" w:sz="4" w:space="0" w:color="auto"/>
            </w:tcBorders>
            <w:shd w:val="clear" w:color="auto" w:fill="auto"/>
            <w:vAlign w:val="center"/>
            <w:hideMark/>
          </w:tcPr>
          <w:p w:rsidR="004B355F" w:rsidRPr="00132255" w:rsidRDefault="004B355F" w:rsidP="00132255">
            <w:pPr>
              <w:spacing w:after="0" w:line="240" w:lineRule="auto"/>
              <w:jc w:val="both"/>
              <w:rPr>
                <w:rFonts w:ascii="Arial" w:eastAsia="Times New Roman" w:hAnsi="Arial" w:cs="Arial"/>
                <w:color w:val="000000"/>
                <w:sz w:val="18"/>
                <w:szCs w:val="18"/>
              </w:rPr>
            </w:pPr>
            <w:r w:rsidRPr="00132255">
              <w:rPr>
                <w:rFonts w:ascii="Arial" w:eastAsia="Times New Roman" w:hAnsi="Arial" w:cs="Arial"/>
                <w:color w:val="000000"/>
                <w:sz w:val="18"/>
                <w:szCs w:val="18"/>
              </w:rPr>
              <w:t>31.03.2017</w:t>
            </w:r>
          </w:p>
        </w:tc>
      </w:tr>
    </w:tbl>
    <w:p w:rsidR="00B66C29" w:rsidRPr="00132255" w:rsidRDefault="00B66C29" w:rsidP="00132255">
      <w:pPr>
        <w:pStyle w:val="ListParagraph"/>
        <w:jc w:val="both"/>
        <w:rPr>
          <w:rFonts w:ascii="Arial" w:hAnsi="Arial" w:cs="Arial"/>
          <w:b/>
          <w:sz w:val="20"/>
          <w:szCs w:val="20"/>
          <w:u w:val="single"/>
        </w:rPr>
      </w:pPr>
    </w:p>
    <w:p w:rsidR="00B66C29" w:rsidRPr="00132255" w:rsidRDefault="00B66C29" w:rsidP="00132255">
      <w:pPr>
        <w:pStyle w:val="ListParagraph"/>
        <w:jc w:val="both"/>
        <w:rPr>
          <w:rFonts w:ascii="Arial" w:hAnsi="Arial" w:cs="Arial"/>
          <w:b/>
          <w:sz w:val="20"/>
          <w:szCs w:val="20"/>
          <w:u w:val="single"/>
        </w:rPr>
      </w:pPr>
    </w:p>
    <w:p w:rsidR="00C12B57" w:rsidRPr="00132255" w:rsidRDefault="00C12B57" w:rsidP="00132255">
      <w:pPr>
        <w:pStyle w:val="ListParagraph"/>
        <w:numPr>
          <w:ilvl w:val="0"/>
          <w:numId w:val="2"/>
        </w:numPr>
        <w:jc w:val="both"/>
        <w:rPr>
          <w:rFonts w:ascii="Arial" w:hAnsi="Arial" w:cs="Arial"/>
          <w:b/>
          <w:sz w:val="20"/>
          <w:szCs w:val="20"/>
          <w:u w:val="single"/>
        </w:rPr>
      </w:pPr>
      <w:r w:rsidRPr="00132255">
        <w:rPr>
          <w:rFonts w:ascii="Arial" w:hAnsi="Arial" w:cs="Arial"/>
          <w:b/>
          <w:sz w:val="20"/>
          <w:szCs w:val="20"/>
          <w:u w:val="single"/>
        </w:rPr>
        <w:t xml:space="preserve">Point No. 4: </w:t>
      </w:r>
    </w:p>
    <w:p w:rsidR="00C12B57" w:rsidRPr="00132255" w:rsidRDefault="00C12B57" w:rsidP="00132255">
      <w:pPr>
        <w:pStyle w:val="NoSpacing"/>
        <w:spacing w:line="276" w:lineRule="auto"/>
        <w:ind w:left="720"/>
        <w:jc w:val="both"/>
        <w:rPr>
          <w:rFonts w:ascii="Arial" w:hAnsi="Arial" w:cs="Arial"/>
          <w:sz w:val="20"/>
          <w:szCs w:val="20"/>
        </w:rPr>
      </w:pPr>
      <w:r w:rsidRPr="00132255">
        <w:rPr>
          <w:rFonts w:ascii="Arial" w:hAnsi="Arial" w:cs="Arial"/>
          <w:sz w:val="20"/>
          <w:szCs w:val="20"/>
        </w:rPr>
        <w:t xml:space="preserve">As per the DPR of different Schemes in the licensee’s area, 10.71 </w:t>
      </w:r>
      <w:proofErr w:type="spellStart"/>
      <w:r w:rsidRPr="00132255">
        <w:rPr>
          <w:rFonts w:ascii="Arial" w:hAnsi="Arial" w:cs="Arial"/>
          <w:sz w:val="20"/>
          <w:szCs w:val="20"/>
        </w:rPr>
        <w:t>lacs</w:t>
      </w:r>
      <w:proofErr w:type="spellEnd"/>
      <w:r w:rsidRPr="00132255">
        <w:rPr>
          <w:rFonts w:ascii="Arial" w:hAnsi="Arial" w:cs="Arial"/>
          <w:sz w:val="20"/>
          <w:szCs w:val="20"/>
        </w:rPr>
        <w:t xml:space="preserve"> BPL households shall be energized. But 7.07 </w:t>
      </w:r>
      <w:proofErr w:type="spellStart"/>
      <w:r w:rsidRPr="00132255">
        <w:rPr>
          <w:rFonts w:ascii="Arial" w:hAnsi="Arial" w:cs="Arial"/>
          <w:sz w:val="20"/>
          <w:szCs w:val="20"/>
        </w:rPr>
        <w:t>lacs</w:t>
      </w:r>
      <w:proofErr w:type="spellEnd"/>
      <w:r w:rsidRPr="00132255">
        <w:rPr>
          <w:rFonts w:ascii="Arial" w:hAnsi="Arial" w:cs="Arial"/>
          <w:sz w:val="20"/>
          <w:szCs w:val="20"/>
        </w:rPr>
        <w:t xml:space="preserve"> consumers were charged </w:t>
      </w:r>
      <w:proofErr w:type="spellStart"/>
      <w:r w:rsidRPr="00132255">
        <w:rPr>
          <w:rFonts w:ascii="Arial" w:hAnsi="Arial" w:cs="Arial"/>
          <w:sz w:val="20"/>
          <w:szCs w:val="20"/>
        </w:rPr>
        <w:t>upto</w:t>
      </w:r>
      <w:proofErr w:type="spellEnd"/>
      <w:r w:rsidRPr="00132255">
        <w:rPr>
          <w:rFonts w:ascii="Arial" w:hAnsi="Arial" w:cs="Arial"/>
          <w:sz w:val="20"/>
          <w:szCs w:val="20"/>
        </w:rPr>
        <w:t xml:space="preserve"> Sep-16 and rest consumers will be energized during 2017-18 under different schemes. The projection for 2017-18 has been done considering consumer addition under schemes like RGGVY-II, BGJY, BSVY, DDUJY etc. The consumption shown in the table of point No.-4 is the consumption for the whole year, whereas the no. of consumers as shown in the table relates to the consumers as on the beginning of the period and the average consumption per consumer per month is within 30 units. </w:t>
      </w:r>
    </w:p>
    <w:p w:rsidR="00C12B57" w:rsidRPr="00132255" w:rsidRDefault="00C12B57" w:rsidP="00132255">
      <w:pPr>
        <w:pStyle w:val="NoSpacing"/>
        <w:spacing w:line="276" w:lineRule="auto"/>
        <w:ind w:left="720"/>
        <w:jc w:val="both"/>
        <w:rPr>
          <w:rFonts w:ascii="Arial" w:hAnsi="Arial" w:cs="Arial"/>
          <w:sz w:val="20"/>
          <w:szCs w:val="20"/>
        </w:rPr>
      </w:pPr>
    </w:p>
    <w:p w:rsidR="00C12B57" w:rsidRPr="00132255" w:rsidRDefault="00C12B57" w:rsidP="00132255">
      <w:pPr>
        <w:pStyle w:val="NoSpacing"/>
        <w:spacing w:line="276" w:lineRule="auto"/>
        <w:ind w:left="720"/>
        <w:jc w:val="both"/>
        <w:rPr>
          <w:rFonts w:ascii="Arial" w:hAnsi="Arial" w:cs="Arial"/>
          <w:sz w:val="20"/>
          <w:szCs w:val="20"/>
        </w:rPr>
      </w:pPr>
      <w:r w:rsidRPr="00132255">
        <w:rPr>
          <w:rFonts w:ascii="Arial" w:hAnsi="Arial" w:cs="Arial"/>
          <w:sz w:val="20"/>
          <w:szCs w:val="20"/>
        </w:rPr>
        <w:t xml:space="preserve">6.49 </w:t>
      </w:r>
      <w:proofErr w:type="spellStart"/>
      <w:r w:rsidRPr="00132255">
        <w:rPr>
          <w:rFonts w:ascii="Arial" w:hAnsi="Arial" w:cs="Arial"/>
          <w:sz w:val="20"/>
          <w:szCs w:val="20"/>
        </w:rPr>
        <w:t>lacs</w:t>
      </w:r>
      <w:proofErr w:type="spellEnd"/>
      <w:r w:rsidRPr="00132255">
        <w:rPr>
          <w:rFonts w:ascii="Arial" w:hAnsi="Arial" w:cs="Arial"/>
          <w:sz w:val="20"/>
          <w:szCs w:val="20"/>
        </w:rPr>
        <w:t xml:space="preserve"> BPL consumers have already taken into our billing fold. Most of the BPL consumers have been converted to Domestic category as their monthly consumption exceeds 30 units.</w:t>
      </w:r>
    </w:p>
    <w:p w:rsidR="00C12B57" w:rsidRPr="00132255" w:rsidRDefault="00C12B57" w:rsidP="00132255">
      <w:pPr>
        <w:pStyle w:val="NoSpacing"/>
        <w:spacing w:line="276" w:lineRule="auto"/>
        <w:ind w:left="720"/>
        <w:jc w:val="both"/>
        <w:rPr>
          <w:rFonts w:ascii="Arial" w:hAnsi="Arial" w:cs="Arial"/>
          <w:sz w:val="20"/>
          <w:szCs w:val="20"/>
        </w:rPr>
      </w:pPr>
    </w:p>
    <w:p w:rsidR="00C12B57" w:rsidRPr="00132255" w:rsidRDefault="00C12B57" w:rsidP="00132255">
      <w:pPr>
        <w:pStyle w:val="NoSpacing"/>
        <w:spacing w:line="276" w:lineRule="auto"/>
        <w:ind w:left="720"/>
        <w:jc w:val="both"/>
        <w:rPr>
          <w:rFonts w:ascii="Arial" w:hAnsi="Arial" w:cs="Arial"/>
          <w:sz w:val="20"/>
          <w:szCs w:val="20"/>
        </w:rPr>
      </w:pPr>
      <w:r w:rsidRPr="00132255">
        <w:rPr>
          <w:rFonts w:ascii="Arial" w:hAnsi="Arial" w:cs="Arial"/>
          <w:sz w:val="20"/>
          <w:szCs w:val="20"/>
        </w:rPr>
        <w:t xml:space="preserve">Hence it is humbly submitted that the projection as made for the ensuing year for </w:t>
      </w:r>
      <w:proofErr w:type="spellStart"/>
      <w:r w:rsidRPr="00132255">
        <w:rPr>
          <w:rFonts w:ascii="Arial" w:hAnsi="Arial" w:cs="Arial"/>
          <w:sz w:val="20"/>
          <w:szCs w:val="20"/>
        </w:rPr>
        <w:t>Kutir</w:t>
      </w:r>
      <w:proofErr w:type="spellEnd"/>
      <w:r w:rsidR="007554E4" w:rsidRPr="00132255">
        <w:rPr>
          <w:rFonts w:ascii="Arial" w:hAnsi="Arial" w:cs="Arial"/>
          <w:sz w:val="20"/>
          <w:szCs w:val="20"/>
        </w:rPr>
        <w:t xml:space="preserve"> </w:t>
      </w:r>
      <w:proofErr w:type="spellStart"/>
      <w:r w:rsidRPr="00132255">
        <w:rPr>
          <w:rFonts w:ascii="Arial" w:hAnsi="Arial" w:cs="Arial"/>
          <w:sz w:val="20"/>
          <w:szCs w:val="20"/>
        </w:rPr>
        <w:t>jyoti</w:t>
      </w:r>
      <w:proofErr w:type="spellEnd"/>
      <w:r w:rsidRPr="00132255">
        <w:rPr>
          <w:rFonts w:ascii="Arial" w:hAnsi="Arial" w:cs="Arial"/>
          <w:sz w:val="20"/>
          <w:szCs w:val="20"/>
        </w:rPr>
        <w:t xml:space="preserve"> consumers of 145.745 MU may kindly be considered.</w:t>
      </w:r>
    </w:p>
    <w:p w:rsidR="00543ECF" w:rsidRPr="00132255" w:rsidRDefault="00543ECF" w:rsidP="00132255">
      <w:pPr>
        <w:pStyle w:val="NoSpacing"/>
        <w:spacing w:line="276" w:lineRule="auto"/>
        <w:ind w:left="720"/>
        <w:jc w:val="both"/>
        <w:rPr>
          <w:rFonts w:ascii="Arial" w:hAnsi="Arial" w:cs="Arial"/>
          <w:sz w:val="20"/>
          <w:szCs w:val="20"/>
        </w:rPr>
      </w:pPr>
    </w:p>
    <w:p w:rsidR="00C12B57" w:rsidRPr="00132255" w:rsidRDefault="00C12B57" w:rsidP="00132255">
      <w:pPr>
        <w:pStyle w:val="ListParagraph"/>
        <w:numPr>
          <w:ilvl w:val="0"/>
          <w:numId w:val="2"/>
        </w:numPr>
        <w:jc w:val="both"/>
        <w:rPr>
          <w:rFonts w:ascii="Arial" w:hAnsi="Arial" w:cs="Arial"/>
          <w:b/>
          <w:sz w:val="20"/>
          <w:szCs w:val="20"/>
          <w:u w:val="single"/>
        </w:rPr>
      </w:pPr>
      <w:r w:rsidRPr="00132255">
        <w:rPr>
          <w:rFonts w:ascii="Arial" w:hAnsi="Arial" w:cs="Arial"/>
          <w:b/>
          <w:sz w:val="20"/>
          <w:szCs w:val="20"/>
          <w:u w:val="single"/>
        </w:rPr>
        <w:t>Point No.5:</w:t>
      </w:r>
    </w:p>
    <w:p w:rsidR="00241FF1" w:rsidRPr="00132255" w:rsidRDefault="00241FF1" w:rsidP="00132255">
      <w:pPr>
        <w:pStyle w:val="ListParagraph"/>
        <w:jc w:val="both"/>
        <w:rPr>
          <w:rFonts w:ascii="Arial" w:hAnsi="Arial" w:cs="Arial"/>
          <w:b/>
          <w:sz w:val="20"/>
          <w:szCs w:val="20"/>
          <w:u w:val="single"/>
        </w:rPr>
      </w:pPr>
    </w:p>
    <w:p w:rsidR="00006B51" w:rsidRPr="00132255" w:rsidRDefault="00006B51" w:rsidP="00132255">
      <w:pPr>
        <w:pStyle w:val="ListParagraph"/>
        <w:jc w:val="both"/>
        <w:rPr>
          <w:rFonts w:ascii="Arial" w:hAnsi="Arial" w:cs="Arial"/>
          <w:sz w:val="20"/>
          <w:szCs w:val="20"/>
        </w:rPr>
      </w:pPr>
      <w:r w:rsidRPr="00132255">
        <w:rPr>
          <w:rFonts w:ascii="Arial" w:hAnsi="Arial" w:cs="Arial"/>
          <w:sz w:val="20"/>
          <w:szCs w:val="20"/>
        </w:rPr>
        <w:t xml:space="preserve">The OERC (Terms and Conditions for Determination of Wheeling Tariff and Retail Supply </w:t>
      </w:r>
      <w:proofErr w:type="gramStart"/>
      <w:r w:rsidRPr="00132255">
        <w:rPr>
          <w:rFonts w:ascii="Arial" w:hAnsi="Arial" w:cs="Arial"/>
          <w:sz w:val="20"/>
          <w:szCs w:val="20"/>
        </w:rPr>
        <w:t>Tariff )</w:t>
      </w:r>
      <w:proofErr w:type="gramEnd"/>
      <w:r w:rsidRPr="00132255">
        <w:rPr>
          <w:rFonts w:ascii="Arial" w:hAnsi="Arial" w:cs="Arial"/>
          <w:sz w:val="20"/>
          <w:szCs w:val="20"/>
        </w:rPr>
        <w:t xml:space="preserve"> Regulation,</w:t>
      </w:r>
      <w:r w:rsidR="00132549" w:rsidRPr="00132255">
        <w:rPr>
          <w:rFonts w:ascii="Arial" w:hAnsi="Arial" w:cs="Arial"/>
          <w:sz w:val="20"/>
          <w:szCs w:val="20"/>
        </w:rPr>
        <w:t xml:space="preserve"> </w:t>
      </w:r>
      <w:r w:rsidRPr="00132255">
        <w:rPr>
          <w:rFonts w:ascii="Arial" w:hAnsi="Arial" w:cs="Arial"/>
          <w:sz w:val="20"/>
          <w:szCs w:val="20"/>
        </w:rPr>
        <w:t>2014</w:t>
      </w:r>
      <w:r w:rsidR="00241FF1" w:rsidRPr="00132255">
        <w:rPr>
          <w:rFonts w:ascii="Arial" w:hAnsi="Arial" w:cs="Arial"/>
          <w:sz w:val="20"/>
          <w:szCs w:val="20"/>
        </w:rPr>
        <w:t xml:space="preserve"> in regulation 7.11</w:t>
      </w:r>
      <w:r w:rsidR="00132549" w:rsidRPr="00132255">
        <w:rPr>
          <w:rFonts w:ascii="Arial" w:hAnsi="Arial" w:cs="Arial"/>
          <w:sz w:val="20"/>
          <w:szCs w:val="20"/>
        </w:rPr>
        <w:t xml:space="preserve"> </w:t>
      </w:r>
      <w:r w:rsidR="00241FF1" w:rsidRPr="00132255">
        <w:rPr>
          <w:rFonts w:ascii="Arial" w:hAnsi="Arial" w:cs="Arial"/>
          <w:sz w:val="20"/>
          <w:szCs w:val="20"/>
        </w:rPr>
        <w:t xml:space="preserve">provides for computation of revenue basing on the loss target approved by the </w:t>
      </w:r>
      <w:proofErr w:type="spellStart"/>
      <w:r w:rsidR="00241FF1" w:rsidRPr="00132255">
        <w:rPr>
          <w:rFonts w:ascii="Arial" w:hAnsi="Arial" w:cs="Arial"/>
          <w:sz w:val="20"/>
          <w:szCs w:val="20"/>
        </w:rPr>
        <w:t>Hon’ble</w:t>
      </w:r>
      <w:proofErr w:type="spellEnd"/>
      <w:r w:rsidR="00241FF1" w:rsidRPr="00132255">
        <w:rPr>
          <w:rFonts w:ascii="Arial" w:hAnsi="Arial" w:cs="Arial"/>
          <w:sz w:val="20"/>
          <w:szCs w:val="20"/>
        </w:rPr>
        <w:t xml:space="preserve"> Commission. The utility has estimated the LT loss basing on assumption of HT loss of 8%.</w:t>
      </w:r>
    </w:p>
    <w:p w:rsidR="00A60A92" w:rsidRPr="00132255" w:rsidRDefault="00A60A92" w:rsidP="00132255">
      <w:pPr>
        <w:pStyle w:val="ListParagraph"/>
        <w:jc w:val="both"/>
        <w:rPr>
          <w:rFonts w:ascii="Arial" w:hAnsi="Arial" w:cs="Arial"/>
          <w:sz w:val="20"/>
          <w:szCs w:val="20"/>
        </w:rPr>
      </w:pPr>
    </w:p>
    <w:p w:rsidR="00241FF1" w:rsidRPr="00132255" w:rsidRDefault="00241FF1" w:rsidP="00132255">
      <w:pPr>
        <w:pStyle w:val="ListParagraph"/>
        <w:numPr>
          <w:ilvl w:val="0"/>
          <w:numId w:val="5"/>
        </w:numPr>
        <w:jc w:val="both"/>
        <w:rPr>
          <w:rFonts w:ascii="Arial" w:hAnsi="Arial" w:cs="Arial"/>
          <w:sz w:val="20"/>
          <w:szCs w:val="20"/>
        </w:rPr>
      </w:pPr>
      <w:r w:rsidRPr="00132255">
        <w:rPr>
          <w:rFonts w:ascii="Arial" w:hAnsi="Arial" w:cs="Arial"/>
          <w:sz w:val="20"/>
          <w:szCs w:val="20"/>
        </w:rPr>
        <w:t xml:space="preserve">The utility has completed metering of all 33KV feeders and 11KV feeders. </w:t>
      </w:r>
      <w:proofErr w:type="gramStart"/>
      <w:r w:rsidRPr="00132255">
        <w:rPr>
          <w:rFonts w:ascii="Arial" w:hAnsi="Arial" w:cs="Arial"/>
          <w:sz w:val="20"/>
          <w:szCs w:val="20"/>
        </w:rPr>
        <w:t>Consumer tagging of all the 519nos. of 11KV feeders have</w:t>
      </w:r>
      <w:proofErr w:type="gramEnd"/>
      <w:r w:rsidRPr="00132255">
        <w:rPr>
          <w:rFonts w:ascii="Arial" w:hAnsi="Arial" w:cs="Arial"/>
          <w:sz w:val="20"/>
          <w:szCs w:val="20"/>
        </w:rPr>
        <w:t xml:space="preserve"> been completed. </w:t>
      </w:r>
    </w:p>
    <w:p w:rsidR="00241FF1" w:rsidRDefault="00241FF1" w:rsidP="00132255">
      <w:pPr>
        <w:pStyle w:val="ListParagraph"/>
        <w:numPr>
          <w:ilvl w:val="0"/>
          <w:numId w:val="5"/>
        </w:numPr>
        <w:jc w:val="both"/>
        <w:rPr>
          <w:rFonts w:ascii="Arial" w:hAnsi="Arial" w:cs="Arial"/>
          <w:sz w:val="20"/>
          <w:szCs w:val="20"/>
        </w:rPr>
      </w:pPr>
      <w:r w:rsidRPr="00132255">
        <w:rPr>
          <w:rFonts w:ascii="Arial" w:hAnsi="Arial" w:cs="Arial"/>
          <w:sz w:val="20"/>
          <w:szCs w:val="20"/>
        </w:rPr>
        <w:t xml:space="preserve">Energy audit report of 50nos. of 33KV feeders and 474nos. of 11KV feeders have been submitted to </w:t>
      </w:r>
      <w:proofErr w:type="spellStart"/>
      <w:r w:rsidRPr="00132255">
        <w:rPr>
          <w:rFonts w:ascii="Arial" w:hAnsi="Arial" w:cs="Arial"/>
          <w:sz w:val="20"/>
          <w:szCs w:val="20"/>
        </w:rPr>
        <w:t>Hon’ble</w:t>
      </w:r>
      <w:proofErr w:type="spellEnd"/>
      <w:r w:rsidRPr="00132255">
        <w:rPr>
          <w:rFonts w:ascii="Arial" w:hAnsi="Arial" w:cs="Arial"/>
          <w:sz w:val="20"/>
          <w:szCs w:val="20"/>
        </w:rPr>
        <w:t xml:space="preserve"> Commission covering approximately 51500DTRs and 12lakhs consumers.</w:t>
      </w:r>
    </w:p>
    <w:p w:rsidR="00132255" w:rsidRPr="00132255" w:rsidRDefault="00132255" w:rsidP="00132255">
      <w:pPr>
        <w:pStyle w:val="ListParagraph"/>
        <w:ind w:left="1440"/>
        <w:jc w:val="both"/>
        <w:rPr>
          <w:rFonts w:ascii="Arial" w:hAnsi="Arial" w:cs="Arial"/>
          <w:sz w:val="20"/>
          <w:szCs w:val="20"/>
        </w:rPr>
      </w:pPr>
    </w:p>
    <w:p w:rsidR="00A60A92" w:rsidRPr="00132255" w:rsidRDefault="00A60A92" w:rsidP="00132255">
      <w:pPr>
        <w:pStyle w:val="ListParagraph"/>
        <w:ind w:left="1440"/>
        <w:jc w:val="both"/>
        <w:rPr>
          <w:rFonts w:ascii="Arial" w:hAnsi="Arial" w:cs="Arial"/>
          <w:sz w:val="20"/>
          <w:szCs w:val="20"/>
        </w:rPr>
      </w:pPr>
    </w:p>
    <w:p w:rsidR="00C12B57" w:rsidRPr="00132255" w:rsidRDefault="00C12B57" w:rsidP="00132255">
      <w:pPr>
        <w:pStyle w:val="ListParagraph"/>
        <w:numPr>
          <w:ilvl w:val="0"/>
          <w:numId w:val="2"/>
        </w:numPr>
        <w:jc w:val="both"/>
        <w:rPr>
          <w:rFonts w:ascii="Arial" w:hAnsi="Arial" w:cs="Arial"/>
          <w:b/>
          <w:sz w:val="20"/>
          <w:szCs w:val="20"/>
          <w:u w:val="single"/>
        </w:rPr>
      </w:pPr>
      <w:r w:rsidRPr="00132255">
        <w:rPr>
          <w:rFonts w:ascii="Arial" w:hAnsi="Arial" w:cs="Arial"/>
          <w:b/>
          <w:sz w:val="20"/>
          <w:szCs w:val="20"/>
          <w:u w:val="single"/>
        </w:rPr>
        <w:lastRenderedPageBreak/>
        <w:t xml:space="preserve">Point No. 6: </w:t>
      </w:r>
    </w:p>
    <w:p w:rsidR="00C12B57" w:rsidRPr="00132255" w:rsidRDefault="00C12B57" w:rsidP="00132255">
      <w:pPr>
        <w:pStyle w:val="NoSpacing"/>
        <w:spacing w:line="276" w:lineRule="auto"/>
        <w:ind w:left="720"/>
        <w:jc w:val="both"/>
        <w:rPr>
          <w:rFonts w:ascii="Arial" w:hAnsi="Arial" w:cs="Arial"/>
          <w:b/>
          <w:bCs/>
          <w:sz w:val="20"/>
          <w:szCs w:val="20"/>
        </w:rPr>
      </w:pPr>
      <w:r w:rsidRPr="00132255">
        <w:rPr>
          <w:rFonts w:ascii="Arial" w:hAnsi="Arial" w:cs="Arial"/>
          <w:b/>
          <w:bCs/>
          <w:sz w:val="20"/>
          <w:szCs w:val="20"/>
        </w:rPr>
        <w:t>LT Realization</w:t>
      </w:r>
    </w:p>
    <w:p w:rsidR="00C12B57" w:rsidRPr="00132255" w:rsidRDefault="00C12B57" w:rsidP="00132255">
      <w:pPr>
        <w:pStyle w:val="NoSpacing"/>
        <w:spacing w:line="276" w:lineRule="auto"/>
        <w:ind w:left="720"/>
        <w:jc w:val="both"/>
        <w:rPr>
          <w:rFonts w:ascii="Arial" w:hAnsi="Arial" w:cs="Arial"/>
          <w:sz w:val="20"/>
          <w:szCs w:val="20"/>
        </w:rPr>
      </w:pPr>
      <w:r w:rsidRPr="00132255">
        <w:rPr>
          <w:rFonts w:ascii="Arial" w:hAnsi="Arial" w:cs="Arial"/>
          <w:sz w:val="20"/>
          <w:szCs w:val="20"/>
        </w:rPr>
        <w:t>The sales MU of LT subsidized category (</w:t>
      </w:r>
      <w:proofErr w:type="spellStart"/>
      <w:r w:rsidRPr="00132255">
        <w:rPr>
          <w:rFonts w:ascii="Arial" w:hAnsi="Arial" w:cs="Arial"/>
          <w:sz w:val="20"/>
          <w:szCs w:val="20"/>
        </w:rPr>
        <w:t>Kutir</w:t>
      </w:r>
      <w:proofErr w:type="spellEnd"/>
      <w:r w:rsidRPr="00132255">
        <w:rPr>
          <w:rFonts w:ascii="Arial" w:hAnsi="Arial" w:cs="Arial"/>
          <w:sz w:val="20"/>
          <w:szCs w:val="20"/>
        </w:rPr>
        <w:t xml:space="preserve"> </w:t>
      </w:r>
      <w:proofErr w:type="spellStart"/>
      <w:r w:rsidRPr="00132255">
        <w:rPr>
          <w:rFonts w:ascii="Arial" w:hAnsi="Arial" w:cs="Arial"/>
          <w:sz w:val="20"/>
          <w:szCs w:val="20"/>
        </w:rPr>
        <w:t>Jyoti</w:t>
      </w:r>
      <w:proofErr w:type="spellEnd"/>
      <w:r w:rsidRPr="00132255">
        <w:rPr>
          <w:rFonts w:ascii="Arial" w:hAnsi="Arial" w:cs="Arial"/>
          <w:sz w:val="20"/>
          <w:szCs w:val="20"/>
        </w:rPr>
        <w:t>, Domestic, Irrigation and Allied Agro) for FY.-2015-16 (actual) is 1310.471MU and for FY.2016-17(estimated) is 1539.667MU, which is increase by 17%. Similarly sale for FY.2017-18 (projected) is 1911.906MU, which is increase by 46% from FY.2015-16. So due to the high growth trend in subsidized categories the overall LT realization trend has been declined.</w:t>
      </w:r>
    </w:p>
    <w:p w:rsidR="00A60A92" w:rsidRPr="00132255" w:rsidRDefault="00A60A92" w:rsidP="00132255">
      <w:pPr>
        <w:pStyle w:val="NoSpacing"/>
        <w:spacing w:line="276" w:lineRule="auto"/>
        <w:ind w:left="720"/>
        <w:jc w:val="both"/>
        <w:rPr>
          <w:rFonts w:ascii="Arial" w:hAnsi="Arial" w:cs="Arial"/>
          <w:sz w:val="20"/>
          <w:szCs w:val="20"/>
        </w:rPr>
      </w:pPr>
    </w:p>
    <w:p w:rsidR="00C12B57" w:rsidRPr="00132255" w:rsidRDefault="00C12B57" w:rsidP="00132255">
      <w:pPr>
        <w:pStyle w:val="NoSpacing"/>
        <w:spacing w:line="276" w:lineRule="auto"/>
        <w:ind w:left="720"/>
        <w:jc w:val="both"/>
        <w:rPr>
          <w:rFonts w:ascii="Arial" w:hAnsi="Arial" w:cs="Arial"/>
          <w:b/>
          <w:bCs/>
          <w:sz w:val="20"/>
          <w:szCs w:val="20"/>
        </w:rPr>
      </w:pPr>
      <w:r w:rsidRPr="00132255">
        <w:rPr>
          <w:rFonts w:ascii="Arial" w:hAnsi="Arial" w:cs="Arial"/>
          <w:b/>
          <w:bCs/>
          <w:sz w:val="20"/>
          <w:szCs w:val="20"/>
        </w:rPr>
        <w:t>HT Realization</w:t>
      </w:r>
    </w:p>
    <w:p w:rsidR="00C12B57" w:rsidRPr="00132255" w:rsidRDefault="00C12B57" w:rsidP="00132255">
      <w:pPr>
        <w:pStyle w:val="NoSpacing"/>
        <w:spacing w:line="276" w:lineRule="auto"/>
        <w:ind w:left="720"/>
        <w:jc w:val="both"/>
        <w:rPr>
          <w:rFonts w:ascii="Arial" w:hAnsi="Arial" w:cs="Arial"/>
          <w:sz w:val="20"/>
          <w:szCs w:val="20"/>
        </w:rPr>
      </w:pPr>
      <w:r w:rsidRPr="00132255">
        <w:rPr>
          <w:rFonts w:ascii="Arial" w:hAnsi="Arial" w:cs="Arial"/>
          <w:sz w:val="20"/>
          <w:szCs w:val="20"/>
        </w:rPr>
        <w:t>Less HT realization during the FY.2016-17 in comparison to FY.2015-16 is mainly due to change of sales mix. During FY.2016-17 estimated consumption of subsidized category such as Allied Agriculture Activity and Allied Agro Industrial Activity has been increased substantially whereas estimated consumption of subsidizing category such as Large Industrial and CPP categories has been decreased, which leads to decrease in realization per unit. During FY.2017-18 the projected consumption of subsidized category has been increased marginally but there is a sharp decline in consumption of Large Industrial categories i.e. from 245.782MU in FY.2016-17 to 217.464MU in Fy.2017-18. In addition to above decrease in consumption of other subsidizing categories like CPP leads to decrease in realization per unit.</w:t>
      </w:r>
    </w:p>
    <w:p w:rsidR="00C12B57" w:rsidRPr="00132255" w:rsidRDefault="00C12B57" w:rsidP="00132255">
      <w:pPr>
        <w:pStyle w:val="NoSpacing"/>
        <w:spacing w:line="276" w:lineRule="auto"/>
        <w:ind w:left="720"/>
        <w:jc w:val="both"/>
        <w:rPr>
          <w:rFonts w:ascii="Arial" w:hAnsi="Arial" w:cs="Arial"/>
          <w:sz w:val="20"/>
          <w:szCs w:val="20"/>
        </w:rPr>
      </w:pPr>
    </w:p>
    <w:p w:rsidR="009737EA" w:rsidRPr="00132255" w:rsidRDefault="009737EA" w:rsidP="00132255">
      <w:pPr>
        <w:pStyle w:val="ListParagraph"/>
        <w:numPr>
          <w:ilvl w:val="0"/>
          <w:numId w:val="2"/>
        </w:numPr>
        <w:spacing w:line="360" w:lineRule="auto"/>
        <w:jc w:val="both"/>
        <w:rPr>
          <w:rFonts w:ascii="Arial" w:hAnsi="Arial" w:cs="Arial"/>
          <w:b/>
          <w:sz w:val="20"/>
          <w:szCs w:val="20"/>
          <w:u w:val="single"/>
        </w:rPr>
      </w:pPr>
      <w:r w:rsidRPr="00132255">
        <w:rPr>
          <w:rFonts w:ascii="Arial" w:hAnsi="Arial" w:cs="Arial"/>
          <w:b/>
          <w:sz w:val="20"/>
          <w:szCs w:val="20"/>
          <w:u w:val="single"/>
        </w:rPr>
        <w:t>Point No.7:</w:t>
      </w:r>
    </w:p>
    <w:p w:rsidR="00024052" w:rsidRPr="00132255" w:rsidRDefault="00024052" w:rsidP="00132255">
      <w:pPr>
        <w:ind w:left="720"/>
        <w:jc w:val="both"/>
        <w:rPr>
          <w:rFonts w:ascii="Arial" w:hAnsi="Arial" w:cs="Arial"/>
          <w:sz w:val="20"/>
          <w:szCs w:val="20"/>
        </w:rPr>
      </w:pPr>
      <w:r w:rsidRPr="00132255">
        <w:rPr>
          <w:rFonts w:ascii="Arial" w:hAnsi="Arial" w:cs="Arial"/>
          <w:sz w:val="20"/>
          <w:szCs w:val="20"/>
        </w:rPr>
        <w:t>N</w:t>
      </w:r>
      <w:r w:rsidR="00811F67" w:rsidRPr="00132255">
        <w:rPr>
          <w:rFonts w:ascii="Arial" w:hAnsi="Arial" w:cs="Arial"/>
          <w:sz w:val="20"/>
          <w:szCs w:val="20"/>
        </w:rPr>
        <w:t>ESCO</w:t>
      </w:r>
      <w:r w:rsidRPr="00132255">
        <w:rPr>
          <w:rFonts w:ascii="Arial" w:hAnsi="Arial" w:cs="Arial"/>
          <w:sz w:val="20"/>
          <w:szCs w:val="20"/>
        </w:rPr>
        <w:t xml:space="preserve"> Utility implemented 100% photo based Spot billing of single phase consumers (approx 14 </w:t>
      </w:r>
      <w:proofErr w:type="spellStart"/>
      <w:r w:rsidRPr="00132255">
        <w:rPr>
          <w:rFonts w:ascii="Arial" w:hAnsi="Arial" w:cs="Arial"/>
          <w:sz w:val="20"/>
          <w:szCs w:val="20"/>
        </w:rPr>
        <w:t>lakhs</w:t>
      </w:r>
      <w:proofErr w:type="spellEnd"/>
      <w:r w:rsidRPr="00132255">
        <w:rPr>
          <w:rFonts w:ascii="Arial" w:hAnsi="Arial" w:cs="Arial"/>
          <w:sz w:val="20"/>
          <w:szCs w:val="20"/>
        </w:rPr>
        <w:t xml:space="preserve">) through various agencies. </w:t>
      </w:r>
    </w:p>
    <w:p w:rsidR="00024052" w:rsidRPr="00132255" w:rsidRDefault="00024052" w:rsidP="00132255">
      <w:pPr>
        <w:ind w:left="720"/>
        <w:jc w:val="both"/>
        <w:rPr>
          <w:rFonts w:ascii="Arial" w:hAnsi="Arial" w:cs="Arial"/>
          <w:sz w:val="20"/>
          <w:szCs w:val="20"/>
        </w:rPr>
      </w:pPr>
      <w:r w:rsidRPr="00132255">
        <w:rPr>
          <w:rFonts w:ascii="Arial" w:hAnsi="Arial" w:cs="Arial"/>
          <w:b/>
          <w:sz w:val="20"/>
          <w:szCs w:val="20"/>
        </w:rPr>
        <w:t>Business Model</w:t>
      </w:r>
      <w:r w:rsidR="00811F67" w:rsidRPr="00132255">
        <w:rPr>
          <w:rFonts w:ascii="Arial" w:hAnsi="Arial" w:cs="Arial"/>
          <w:b/>
          <w:sz w:val="20"/>
          <w:szCs w:val="20"/>
        </w:rPr>
        <w:t xml:space="preserve"> comprises -</w:t>
      </w:r>
      <w:r w:rsidRPr="00132255">
        <w:rPr>
          <w:rFonts w:ascii="Arial" w:hAnsi="Arial" w:cs="Arial"/>
          <w:b/>
          <w:sz w:val="20"/>
          <w:szCs w:val="20"/>
        </w:rPr>
        <w:t xml:space="preserve"> </w:t>
      </w:r>
      <w:r w:rsidRPr="00132255">
        <w:rPr>
          <w:rFonts w:ascii="Arial" w:hAnsi="Arial" w:cs="Arial"/>
          <w:sz w:val="20"/>
          <w:szCs w:val="20"/>
        </w:rPr>
        <w:t>Bill generation and deliver</w:t>
      </w:r>
      <w:r w:rsidR="00811F67" w:rsidRPr="00132255">
        <w:rPr>
          <w:rFonts w:ascii="Arial" w:hAnsi="Arial" w:cs="Arial"/>
          <w:sz w:val="20"/>
          <w:szCs w:val="20"/>
        </w:rPr>
        <w:t>y</w:t>
      </w:r>
      <w:r w:rsidRPr="00132255">
        <w:rPr>
          <w:rFonts w:ascii="Arial" w:hAnsi="Arial" w:cs="Arial"/>
          <w:sz w:val="20"/>
          <w:szCs w:val="20"/>
        </w:rPr>
        <w:t xml:space="preserve"> of bills on the Spot using GSM based android phones. The performance of each agency is </w:t>
      </w:r>
      <w:proofErr w:type="gramStart"/>
      <w:r w:rsidR="00811F67" w:rsidRPr="00132255">
        <w:rPr>
          <w:rFonts w:ascii="Arial" w:hAnsi="Arial" w:cs="Arial"/>
          <w:sz w:val="20"/>
          <w:szCs w:val="20"/>
        </w:rPr>
        <w:t xml:space="preserve">furnished </w:t>
      </w:r>
      <w:r w:rsidRPr="00132255">
        <w:rPr>
          <w:rFonts w:ascii="Arial" w:hAnsi="Arial" w:cs="Arial"/>
          <w:sz w:val="20"/>
          <w:szCs w:val="20"/>
        </w:rPr>
        <w:t xml:space="preserve"> below</w:t>
      </w:r>
      <w:proofErr w:type="gramEnd"/>
      <w:r w:rsidRPr="00132255">
        <w:rPr>
          <w:rFonts w:ascii="Arial" w:hAnsi="Arial" w:cs="Arial"/>
          <w:sz w:val="20"/>
          <w:szCs w:val="20"/>
        </w:rPr>
        <w:t xml:space="preserve">:   </w:t>
      </w:r>
    </w:p>
    <w:p w:rsidR="00024052" w:rsidRPr="00132255" w:rsidRDefault="00024052" w:rsidP="00132255">
      <w:pPr>
        <w:ind w:firstLine="720"/>
        <w:jc w:val="both"/>
        <w:rPr>
          <w:rFonts w:ascii="Arial" w:hAnsi="Arial" w:cs="Arial"/>
          <w:sz w:val="20"/>
          <w:szCs w:val="20"/>
        </w:rPr>
      </w:pPr>
      <w:r w:rsidRPr="00132255">
        <w:rPr>
          <w:rFonts w:ascii="Arial" w:hAnsi="Arial" w:cs="Arial"/>
          <w:b/>
          <w:sz w:val="20"/>
          <w:szCs w:val="20"/>
        </w:rPr>
        <w:t>Name of agency &amp; performance</w:t>
      </w:r>
      <w:r w:rsidRPr="00132255">
        <w:rPr>
          <w:rFonts w:ascii="Arial" w:hAnsi="Arial" w:cs="Arial"/>
          <w:sz w:val="20"/>
          <w:szCs w:val="20"/>
        </w:rPr>
        <w:t>: -</w:t>
      </w:r>
    </w:p>
    <w:tbl>
      <w:tblPr>
        <w:tblW w:w="6016" w:type="dxa"/>
        <w:tblInd w:w="817" w:type="dxa"/>
        <w:tblLook w:val="04A0"/>
      </w:tblPr>
      <w:tblGrid>
        <w:gridCol w:w="772"/>
        <w:gridCol w:w="3720"/>
        <w:gridCol w:w="2060"/>
      </w:tblGrid>
      <w:tr w:rsidR="00024052" w:rsidRPr="00132255" w:rsidTr="00024052">
        <w:trPr>
          <w:trHeight w:val="300"/>
        </w:trPr>
        <w:tc>
          <w:tcPr>
            <w:tcW w:w="23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Div Name</w:t>
            </w:r>
          </w:p>
        </w:tc>
        <w:tc>
          <w:tcPr>
            <w:tcW w:w="37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Name of Agency</w:t>
            </w:r>
          </w:p>
        </w:tc>
        <w:tc>
          <w:tcPr>
            <w:tcW w:w="20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proofErr w:type="spellStart"/>
            <w:r w:rsidRPr="00132255">
              <w:rPr>
                <w:rFonts w:ascii="Arial" w:eastAsia="Times New Roman" w:hAnsi="Arial" w:cs="Arial"/>
                <w:color w:val="000000"/>
                <w:sz w:val="20"/>
                <w:szCs w:val="20"/>
              </w:rPr>
              <w:t>Avg.Billing</w:t>
            </w:r>
            <w:proofErr w:type="spellEnd"/>
            <w:r w:rsidRPr="00132255">
              <w:rPr>
                <w:rFonts w:ascii="Arial" w:eastAsia="Times New Roman" w:hAnsi="Arial" w:cs="Arial"/>
                <w:color w:val="000000"/>
                <w:sz w:val="20"/>
                <w:szCs w:val="20"/>
              </w:rPr>
              <w:t xml:space="preserve"> coverage </w:t>
            </w:r>
          </w:p>
        </w:tc>
      </w:tr>
      <w:tr w:rsidR="00024052" w:rsidRPr="00132255" w:rsidTr="00024052">
        <w:trPr>
          <w:trHeight w:val="300"/>
        </w:trPr>
        <w:tc>
          <w:tcPr>
            <w:tcW w:w="236" w:type="dxa"/>
            <w:vMerge/>
            <w:tcBorders>
              <w:top w:val="single" w:sz="4" w:space="0" w:color="auto"/>
              <w:left w:val="single" w:sz="4" w:space="0" w:color="auto"/>
              <w:bottom w:val="single" w:sz="4" w:space="0" w:color="auto"/>
              <w:right w:val="single" w:sz="4" w:space="0" w:color="auto"/>
            </w:tcBorders>
            <w:vAlign w:val="center"/>
            <w:hideMark/>
          </w:tcPr>
          <w:p w:rsidR="00024052" w:rsidRPr="00132255" w:rsidRDefault="00024052" w:rsidP="00132255">
            <w:pPr>
              <w:spacing w:after="0" w:line="240" w:lineRule="auto"/>
              <w:jc w:val="both"/>
              <w:rPr>
                <w:rFonts w:ascii="Arial" w:eastAsia="Times New Roman" w:hAnsi="Arial" w:cs="Arial"/>
                <w:color w:val="000000"/>
                <w:sz w:val="20"/>
                <w:szCs w:val="20"/>
              </w:rPr>
            </w:pPr>
          </w:p>
        </w:tc>
        <w:tc>
          <w:tcPr>
            <w:tcW w:w="3720" w:type="dxa"/>
            <w:vMerge/>
            <w:tcBorders>
              <w:top w:val="single" w:sz="4" w:space="0" w:color="auto"/>
              <w:left w:val="single" w:sz="4" w:space="0" w:color="auto"/>
              <w:bottom w:val="single" w:sz="4" w:space="0" w:color="auto"/>
              <w:right w:val="single" w:sz="4" w:space="0" w:color="auto"/>
            </w:tcBorders>
            <w:vAlign w:val="center"/>
            <w:hideMark/>
          </w:tcPr>
          <w:p w:rsidR="00024052" w:rsidRPr="00132255" w:rsidRDefault="00024052" w:rsidP="00132255">
            <w:pPr>
              <w:spacing w:after="0" w:line="240" w:lineRule="auto"/>
              <w:jc w:val="both"/>
              <w:rPr>
                <w:rFonts w:ascii="Arial" w:eastAsia="Times New Roman" w:hAnsi="Arial" w:cs="Arial"/>
                <w:color w:val="000000"/>
                <w:sz w:val="20"/>
                <w:szCs w:val="20"/>
              </w:rPr>
            </w:pPr>
          </w:p>
        </w:tc>
        <w:tc>
          <w:tcPr>
            <w:tcW w:w="2060" w:type="dxa"/>
            <w:vMerge/>
            <w:tcBorders>
              <w:top w:val="single" w:sz="4" w:space="0" w:color="auto"/>
              <w:left w:val="single" w:sz="4" w:space="0" w:color="auto"/>
              <w:bottom w:val="single" w:sz="4" w:space="0" w:color="auto"/>
              <w:right w:val="single" w:sz="4" w:space="0" w:color="auto"/>
            </w:tcBorders>
            <w:vAlign w:val="center"/>
            <w:hideMark/>
          </w:tcPr>
          <w:p w:rsidR="00024052" w:rsidRPr="00132255" w:rsidRDefault="00024052" w:rsidP="00132255">
            <w:pPr>
              <w:spacing w:after="0" w:line="240" w:lineRule="auto"/>
              <w:jc w:val="both"/>
              <w:rPr>
                <w:rFonts w:ascii="Arial" w:eastAsia="Times New Roman" w:hAnsi="Arial" w:cs="Arial"/>
                <w:color w:val="000000"/>
                <w:sz w:val="20"/>
                <w:szCs w:val="20"/>
              </w:rPr>
            </w:pP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BED</w:t>
            </w:r>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M/s Matrix </w:t>
            </w:r>
            <w:proofErr w:type="spellStart"/>
            <w:r w:rsidRPr="00132255">
              <w:rPr>
                <w:rFonts w:ascii="Arial" w:eastAsia="Times New Roman" w:hAnsi="Arial" w:cs="Arial"/>
                <w:color w:val="000000"/>
                <w:sz w:val="20"/>
                <w:szCs w:val="20"/>
              </w:rPr>
              <w:t>Resourses</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96%</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proofErr w:type="spellStart"/>
            <w:r w:rsidRPr="00132255">
              <w:rPr>
                <w:rFonts w:ascii="Arial" w:eastAsia="Times New Roman" w:hAnsi="Arial" w:cs="Arial"/>
                <w:color w:val="000000"/>
                <w:sz w:val="20"/>
                <w:szCs w:val="20"/>
              </w:rPr>
              <w:t>BtED</w:t>
            </w:r>
            <w:proofErr w:type="spellEnd"/>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M/s Matrix </w:t>
            </w:r>
            <w:proofErr w:type="spellStart"/>
            <w:r w:rsidRPr="00132255">
              <w:rPr>
                <w:rFonts w:ascii="Arial" w:eastAsia="Times New Roman" w:hAnsi="Arial" w:cs="Arial"/>
                <w:color w:val="000000"/>
                <w:sz w:val="20"/>
                <w:szCs w:val="20"/>
              </w:rPr>
              <w:t>Resourses</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98%</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JED</w:t>
            </w:r>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M/s Matrix </w:t>
            </w:r>
            <w:proofErr w:type="spellStart"/>
            <w:r w:rsidRPr="00132255">
              <w:rPr>
                <w:rFonts w:ascii="Arial" w:eastAsia="Times New Roman" w:hAnsi="Arial" w:cs="Arial"/>
                <w:color w:val="000000"/>
                <w:sz w:val="20"/>
                <w:szCs w:val="20"/>
              </w:rPr>
              <w:t>Resourses</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98%</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CED</w:t>
            </w:r>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M/s Matrix </w:t>
            </w:r>
            <w:proofErr w:type="spellStart"/>
            <w:r w:rsidRPr="00132255">
              <w:rPr>
                <w:rFonts w:ascii="Arial" w:eastAsia="Times New Roman" w:hAnsi="Arial" w:cs="Arial"/>
                <w:color w:val="000000"/>
                <w:sz w:val="20"/>
                <w:szCs w:val="20"/>
              </w:rPr>
              <w:t>Resourses</w:t>
            </w:r>
            <w:proofErr w:type="spellEnd"/>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99%</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SED</w:t>
            </w:r>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M/s Famous Security services</w:t>
            </w:r>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99%</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BNED</w:t>
            </w:r>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M/s Famous Security services</w:t>
            </w:r>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85%</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BSED</w:t>
            </w:r>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M/s Famous Security services</w:t>
            </w:r>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96%</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proofErr w:type="spellStart"/>
            <w:r w:rsidRPr="00132255">
              <w:rPr>
                <w:rFonts w:ascii="Arial" w:eastAsia="Times New Roman" w:hAnsi="Arial" w:cs="Arial"/>
                <w:color w:val="000000"/>
                <w:sz w:val="20"/>
                <w:szCs w:val="20"/>
              </w:rPr>
              <w:t>BpED</w:t>
            </w:r>
            <w:proofErr w:type="spellEnd"/>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M/s Neurone Computers</w:t>
            </w:r>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76%</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UED</w:t>
            </w:r>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M/s Silicon Tech Lab</w:t>
            </w:r>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81%</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RED</w:t>
            </w:r>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M/s </w:t>
            </w:r>
            <w:proofErr w:type="spellStart"/>
            <w:r w:rsidRPr="00132255">
              <w:rPr>
                <w:rFonts w:ascii="Arial" w:eastAsia="Times New Roman" w:hAnsi="Arial" w:cs="Arial"/>
                <w:color w:val="000000"/>
                <w:sz w:val="20"/>
                <w:szCs w:val="20"/>
              </w:rPr>
              <w:t>Redtech</w:t>
            </w:r>
            <w:proofErr w:type="spellEnd"/>
            <w:r w:rsidRPr="00132255">
              <w:rPr>
                <w:rFonts w:ascii="Arial" w:eastAsia="Times New Roman" w:hAnsi="Arial" w:cs="Arial"/>
                <w:color w:val="000000"/>
                <w:sz w:val="20"/>
                <w:szCs w:val="20"/>
              </w:rPr>
              <w:t xml:space="preserve"> Solutions( I) </w:t>
            </w:r>
            <w:proofErr w:type="spellStart"/>
            <w:r w:rsidRPr="00132255">
              <w:rPr>
                <w:rFonts w:ascii="Arial" w:eastAsia="Times New Roman" w:hAnsi="Arial" w:cs="Arial"/>
                <w:color w:val="000000"/>
                <w:sz w:val="20"/>
                <w:szCs w:val="20"/>
              </w:rPr>
              <w:t>Pvt</w:t>
            </w:r>
            <w:proofErr w:type="spellEnd"/>
            <w:r w:rsidRPr="00132255">
              <w:rPr>
                <w:rFonts w:ascii="Arial" w:eastAsia="Times New Roman" w:hAnsi="Arial" w:cs="Arial"/>
                <w:color w:val="000000"/>
                <w:sz w:val="20"/>
                <w:szCs w:val="20"/>
              </w:rPr>
              <w:t xml:space="preserve"> Ltd</w:t>
            </w:r>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83%</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proofErr w:type="spellStart"/>
            <w:r w:rsidRPr="00132255">
              <w:rPr>
                <w:rFonts w:ascii="Arial" w:eastAsia="Times New Roman" w:hAnsi="Arial" w:cs="Arial"/>
                <w:color w:val="000000"/>
                <w:sz w:val="20"/>
                <w:szCs w:val="20"/>
              </w:rPr>
              <w:t>JrED</w:t>
            </w:r>
            <w:proofErr w:type="spellEnd"/>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M/s </w:t>
            </w:r>
            <w:proofErr w:type="spellStart"/>
            <w:r w:rsidRPr="00132255">
              <w:rPr>
                <w:rFonts w:ascii="Arial" w:eastAsia="Times New Roman" w:hAnsi="Arial" w:cs="Arial"/>
                <w:color w:val="000000"/>
                <w:sz w:val="20"/>
                <w:szCs w:val="20"/>
              </w:rPr>
              <w:t>Redtech</w:t>
            </w:r>
            <w:proofErr w:type="spellEnd"/>
            <w:r w:rsidRPr="00132255">
              <w:rPr>
                <w:rFonts w:ascii="Arial" w:eastAsia="Times New Roman" w:hAnsi="Arial" w:cs="Arial"/>
                <w:color w:val="000000"/>
                <w:sz w:val="20"/>
                <w:szCs w:val="20"/>
              </w:rPr>
              <w:t xml:space="preserve"> Solutions( I) </w:t>
            </w:r>
            <w:proofErr w:type="spellStart"/>
            <w:r w:rsidRPr="00132255">
              <w:rPr>
                <w:rFonts w:ascii="Arial" w:eastAsia="Times New Roman" w:hAnsi="Arial" w:cs="Arial"/>
                <w:color w:val="000000"/>
                <w:sz w:val="20"/>
                <w:szCs w:val="20"/>
              </w:rPr>
              <w:t>Pvt</w:t>
            </w:r>
            <w:proofErr w:type="spellEnd"/>
            <w:r w:rsidRPr="00132255">
              <w:rPr>
                <w:rFonts w:ascii="Arial" w:eastAsia="Times New Roman" w:hAnsi="Arial" w:cs="Arial"/>
                <w:color w:val="000000"/>
                <w:sz w:val="20"/>
                <w:szCs w:val="20"/>
              </w:rPr>
              <w:t xml:space="preserve"> Ltd</w:t>
            </w:r>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99%</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proofErr w:type="spellStart"/>
            <w:r w:rsidRPr="00132255">
              <w:rPr>
                <w:rFonts w:ascii="Arial" w:eastAsia="Times New Roman" w:hAnsi="Arial" w:cs="Arial"/>
                <w:color w:val="000000"/>
                <w:sz w:val="20"/>
                <w:szCs w:val="20"/>
              </w:rPr>
              <w:t>JtED</w:t>
            </w:r>
            <w:proofErr w:type="spellEnd"/>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M/s </w:t>
            </w:r>
            <w:proofErr w:type="spellStart"/>
            <w:r w:rsidRPr="00132255">
              <w:rPr>
                <w:rFonts w:ascii="Arial" w:eastAsia="Times New Roman" w:hAnsi="Arial" w:cs="Arial"/>
                <w:color w:val="000000"/>
                <w:sz w:val="20"/>
                <w:szCs w:val="20"/>
              </w:rPr>
              <w:t>Biraja</w:t>
            </w:r>
            <w:proofErr w:type="spellEnd"/>
            <w:r w:rsidRPr="00132255">
              <w:rPr>
                <w:rFonts w:ascii="Arial" w:eastAsia="Times New Roman" w:hAnsi="Arial" w:cs="Arial"/>
                <w:color w:val="000000"/>
                <w:sz w:val="20"/>
                <w:szCs w:val="20"/>
              </w:rPr>
              <w:t xml:space="preserve"> Electrical and Constructions</w:t>
            </w:r>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94%</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proofErr w:type="spellStart"/>
            <w:r w:rsidRPr="00132255">
              <w:rPr>
                <w:rFonts w:ascii="Arial" w:eastAsia="Times New Roman" w:hAnsi="Arial" w:cs="Arial"/>
                <w:color w:val="000000"/>
                <w:sz w:val="20"/>
                <w:szCs w:val="20"/>
              </w:rPr>
              <w:t>KuED</w:t>
            </w:r>
            <w:proofErr w:type="spellEnd"/>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M/s </w:t>
            </w:r>
            <w:proofErr w:type="spellStart"/>
            <w:r w:rsidRPr="00132255">
              <w:rPr>
                <w:rFonts w:ascii="Arial" w:eastAsia="Times New Roman" w:hAnsi="Arial" w:cs="Arial"/>
                <w:color w:val="000000"/>
                <w:sz w:val="20"/>
                <w:szCs w:val="20"/>
              </w:rPr>
              <w:t>Redtech</w:t>
            </w:r>
            <w:proofErr w:type="spellEnd"/>
            <w:r w:rsidRPr="00132255">
              <w:rPr>
                <w:rFonts w:ascii="Arial" w:eastAsia="Times New Roman" w:hAnsi="Arial" w:cs="Arial"/>
                <w:color w:val="000000"/>
                <w:sz w:val="20"/>
                <w:szCs w:val="20"/>
              </w:rPr>
              <w:t xml:space="preserve"> Solutions( I) </w:t>
            </w:r>
            <w:proofErr w:type="spellStart"/>
            <w:r w:rsidRPr="00132255">
              <w:rPr>
                <w:rFonts w:ascii="Arial" w:eastAsia="Times New Roman" w:hAnsi="Arial" w:cs="Arial"/>
                <w:color w:val="000000"/>
                <w:sz w:val="20"/>
                <w:szCs w:val="20"/>
              </w:rPr>
              <w:t>Pvt</w:t>
            </w:r>
            <w:proofErr w:type="spellEnd"/>
            <w:r w:rsidRPr="00132255">
              <w:rPr>
                <w:rFonts w:ascii="Arial" w:eastAsia="Times New Roman" w:hAnsi="Arial" w:cs="Arial"/>
                <w:color w:val="000000"/>
                <w:sz w:val="20"/>
                <w:szCs w:val="20"/>
              </w:rPr>
              <w:t xml:space="preserve"> Ltd</w:t>
            </w:r>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90%</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KED</w:t>
            </w:r>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M/s </w:t>
            </w:r>
            <w:proofErr w:type="spellStart"/>
            <w:r w:rsidRPr="00132255">
              <w:rPr>
                <w:rFonts w:ascii="Arial" w:eastAsia="Times New Roman" w:hAnsi="Arial" w:cs="Arial"/>
                <w:color w:val="000000"/>
                <w:sz w:val="20"/>
                <w:szCs w:val="20"/>
              </w:rPr>
              <w:t>pentware</w:t>
            </w:r>
            <w:proofErr w:type="spellEnd"/>
            <w:r w:rsidRPr="00132255">
              <w:rPr>
                <w:rFonts w:ascii="Arial" w:eastAsia="Times New Roman" w:hAnsi="Arial" w:cs="Arial"/>
                <w:color w:val="000000"/>
                <w:sz w:val="20"/>
                <w:szCs w:val="20"/>
              </w:rPr>
              <w:t xml:space="preserve"> solutions</w:t>
            </w:r>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89%</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JODA</w:t>
            </w:r>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M/s </w:t>
            </w:r>
            <w:proofErr w:type="spellStart"/>
            <w:r w:rsidRPr="00132255">
              <w:rPr>
                <w:rFonts w:ascii="Arial" w:eastAsia="Times New Roman" w:hAnsi="Arial" w:cs="Arial"/>
                <w:color w:val="000000"/>
                <w:sz w:val="20"/>
                <w:szCs w:val="20"/>
              </w:rPr>
              <w:t>Redtech</w:t>
            </w:r>
            <w:proofErr w:type="spellEnd"/>
            <w:r w:rsidRPr="00132255">
              <w:rPr>
                <w:rFonts w:ascii="Arial" w:eastAsia="Times New Roman" w:hAnsi="Arial" w:cs="Arial"/>
                <w:color w:val="000000"/>
                <w:sz w:val="20"/>
                <w:szCs w:val="20"/>
              </w:rPr>
              <w:t xml:space="preserve"> Solutions( I) </w:t>
            </w:r>
            <w:proofErr w:type="spellStart"/>
            <w:r w:rsidRPr="00132255">
              <w:rPr>
                <w:rFonts w:ascii="Arial" w:eastAsia="Times New Roman" w:hAnsi="Arial" w:cs="Arial"/>
                <w:color w:val="000000"/>
                <w:sz w:val="20"/>
                <w:szCs w:val="20"/>
              </w:rPr>
              <w:t>Pvt</w:t>
            </w:r>
            <w:proofErr w:type="spellEnd"/>
            <w:r w:rsidRPr="00132255">
              <w:rPr>
                <w:rFonts w:ascii="Arial" w:eastAsia="Times New Roman" w:hAnsi="Arial" w:cs="Arial"/>
                <w:color w:val="000000"/>
                <w:sz w:val="20"/>
                <w:szCs w:val="20"/>
              </w:rPr>
              <w:t xml:space="preserve"> Ltd</w:t>
            </w:r>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87%</w:t>
            </w:r>
          </w:p>
        </w:tc>
      </w:tr>
      <w:tr w:rsidR="00024052" w:rsidRPr="00132255" w:rsidTr="00024052">
        <w:trPr>
          <w:trHeight w:val="300"/>
        </w:trPr>
        <w:tc>
          <w:tcPr>
            <w:tcW w:w="236" w:type="dxa"/>
            <w:tcBorders>
              <w:top w:val="nil"/>
              <w:left w:val="single" w:sz="4" w:space="0" w:color="auto"/>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AED</w:t>
            </w:r>
          </w:p>
        </w:tc>
        <w:tc>
          <w:tcPr>
            <w:tcW w:w="372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M/s </w:t>
            </w:r>
            <w:proofErr w:type="spellStart"/>
            <w:r w:rsidRPr="00132255">
              <w:rPr>
                <w:rFonts w:ascii="Arial" w:eastAsia="Times New Roman" w:hAnsi="Arial" w:cs="Arial"/>
                <w:color w:val="000000"/>
                <w:sz w:val="20"/>
                <w:szCs w:val="20"/>
              </w:rPr>
              <w:t>pentware</w:t>
            </w:r>
            <w:proofErr w:type="spellEnd"/>
            <w:r w:rsidRPr="00132255">
              <w:rPr>
                <w:rFonts w:ascii="Arial" w:eastAsia="Times New Roman" w:hAnsi="Arial" w:cs="Arial"/>
                <w:color w:val="000000"/>
                <w:sz w:val="20"/>
                <w:szCs w:val="20"/>
              </w:rPr>
              <w:t xml:space="preserve"> solutions</w:t>
            </w:r>
          </w:p>
        </w:tc>
        <w:tc>
          <w:tcPr>
            <w:tcW w:w="2060" w:type="dxa"/>
            <w:tcBorders>
              <w:top w:val="nil"/>
              <w:left w:val="nil"/>
              <w:bottom w:val="single" w:sz="4" w:space="0" w:color="auto"/>
              <w:right w:val="single" w:sz="4" w:space="0" w:color="auto"/>
            </w:tcBorders>
            <w:shd w:val="clear" w:color="auto" w:fill="auto"/>
            <w:noWrap/>
            <w:vAlign w:val="bottom"/>
            <w:hideMark/>
          </w:tcPr>
          <w:p w:rsidR="00024052" w:rsidRPr="00132255" w:rsidRDefault="00024052" w:rsidP="00132255">
            <w:pPr>
              <w:spacing w:after="0" w:line="240" w:lineRule="auto"/>
              <w:jc w:val="both"/>
              <w:rPr>
                <w:rFonts w:ascii="Arial" w:eastAsia="Times New Roman" w:hAnsi="Arial" w:cs="Arial"/>
                <w:color w:val="000000"/>
                <w:sz w:val="20"/>
                <w:szCs w:val="20"/>
              </w:rPr>
            </w:pPr>
            <w:r w:rsidRPr="00132255">
              <w:rPr>
                <w:rFonts w:ascii="Arial" w:eastAsia="Times New Roman" w:hAnsi="Arial" w:cs="Arial"/>
                <w:color w:val="000000"/>
                <w:sz w:val="20"/>
                <w:szCs w:val="20"/>
              </w:rPr>
              <w:t>90%</w:t>
            </w:r>
          </w:p>
        </w:tc>
      </w:tr>
    </w:tbl>
    <w:p w:rsidR="00024052" w:rsidRPr="00132255" w:rsidRDefault="00024052" w:rsidP="00132255">
      <w:pPr>
        <w:jc w:val="both"/>
        <w:rPr>
          <w:rFonts w:ascii="Arial" w:hAnsi="Arial" w:cs="Arial"/>
          <w:b/>
          <w:sz w:val="20"/>
          <w:szCs w:val="20"/>
        </w:rPr>
      </w:pPr>
    </w:p>
    <w:p w:rsidR="00024052" w:rsidRPr="00132255" w:rsidRDefault="00024052" w:rsidP="00CC6C5D">
      <w:pPr>
        <w:ind w:left="720"/>
        <w:jc w:val="both"/>
        <w:rPr>
          <w:rFonts w:ascii="Arial" w:hAnsi="Arial" w:cs="Arial"/>
          <w:sz w:val="20"/>
          <w:szCs w:val="20"/>
        </w:rPr>
      </w:pPr>
      <w:r w:rsidRPr="00132255">
        <w:rPr>
          <w:rFonts w:ascii="Arial" w:hAnsi="Arial" w:cs="Arial"/>
          <w:b/>
          <w:sz w:val="20"/>
          <w:szCs w:val="20"/>
        </w:rPr>
        <w:lastRenderedPageBreak/>
        <w:t xml:space="preserve">Collection performance: - </w:t>
      </w:r>
      <w:r w:rsidRPr="00132255">
        <w:rPr>
          <w:rFonts w:ascii="Arial" w:hAnsi="Arial" w:cs="Arial"/>
          <w:sz w:val="20"/>
          <w:szCs w:val="20"/>
        </w:rPr>
        <w:t xml:space="preserve">NESCO utility has engaged 31 online collection counters (departmental) and 8 online collection agencies (outsourced) covering around 1lkh consumers per month. Again we are in process of engaging more online collection agencies to boost up collection though </w:t>
      </w:r>
      <w:r w:rsidR="00811F67" w:rsidRPr="00132255">
        <w:rPr>
          <w:rFonts w:ascii="Arial" w:hAnsi="Arial" w:cs="Arial"/>
          <w:sz w:val="20"/>
          <w:szCs w:val="20"/>
        </w:rPr>
        <w:t>cashless transaction</w:t>
      </w:r>
      <w:r w:rsidRPr="00132255">
        <w:rPr>
          <w:rFonts w:ascii="Arial" w:hAnsi="Arial" w:cs="Arial"/>
          <w:sz w:val="20"/>
          <w:szCs w:val="20"/>
        </w:rPr>
        <w:t xml:space="preserve">. </w:t>
      </w:r>
    </w:p>
    <w:p w:rsidR="009737EA" w:rsidRPr="00132255" w:rsidRDefault="009737EA" w:rsidP="00CC6C5D">
      <w:pPr>
        <w:pStyle w:val="ListParagraph"/>
        <w:numPr>
          <w:ilvl w:val="0"/>
          <w:numId w:val="2"/>
        </w:numPr>
        <w:jc w:val="both"/>
        <w:rPr>
          <w:rFonts w:ascii="Arial" w:hAnsi="Arial" w:cs="Arial"/>
          <w:b/>
          <w:sz w:val="20"/>
          <w:szCs w:val="20"/>
          <w:u w:val="single"/>
        </w:rPr>
      </w:pPr>
      <w:r w:rsidRPr="00132255">
        <w:rPr>
          <w:rFonts w:ascii="Arial" w:hAnsi="Arial" w:cs="Arial"/>
          <w:b/>
          <w:sz w:val="20"/>
          <w:szCs w:val="20"/>
          <w:u w:val="single"/>
        </w:rPr>
        <w:t>Point No.8:</w:t>
      </w:r>
    </w:p>
    <w:p w:rsidR="00A60A92" w:rsidRPr="00132255" w:rsidRDefault="00A60A92" w:rsidP="00CC6C5D">
      <w:pPr>
        <w:pStyle w:val="ListParagraph"/>
        <w:jc w:val="both"/>
        <w:rPr>
          <w:rFonts w:ascii="Arial" w:hAnsi="Arial" w:cs="Arial"/>
          <w:sz w:val="20"/>
          <w:szCs w:val="20"/>
        </w:rPr>
      </w:pPr>
      <w:r w:rsidRPr="00132255">
        <w:rPr>
          <w:rFonts w:ascii="Arial" w:hAnsi="Arial" w:cs="Arial"/>
          <w:sz w:val="20"/>
          <w:szCs w:val="20"/>
        </w:rPr>
        <w:t>Progress of energy audit is furnished hereunder:</w:t>
      </w:r>
    </w:p>
    <w:p w:rsidR="00A60A92" w:rsidRPr="00132255" w:rsidRDefault="00A60A92" w:rsidP="00CC6C5D">
      <w:pPr>
        <w:pStyle w:val="ListParagraph"/>
        <w:numPr>
          <w:ilvl w:val="0"/>
          <w:numId w:val="6"/>
        </w:numPr>
        <w:ind w:left="1418" w:hanging="709"/>
        <w:jc w:val="both"/>
        <w:rPr>
          <w:rFonts w:ascii="Arial" w:eastAsia="Times New Roman" w:hAnsi="Arial" w:cs="Arial"/>
          <w:color w:val="000000"/>
          <w:sz w:val="20"/>
          <w:szCs w:val="20"/>
          <w:lang w:val="en-GB"/>
        </w:rPr>
      </w:pPr>
      <w:r w:rsidRPr="00132255">
        <w:rPr>
          <w:rFonts w:ascii="Arial" w:eastAsia="Times New Roman" w:hAnsi="Arial" w:cs="Arial"/>
          <w:color w:val="000000"/>
          <w:sz w:val="20"/>
          <w:szCs w:val="20"/>
          <w:lang w:val="en-GB"/>
        </w:rPr>
        <w:t xml:space="preserve">NESCO Utility has completed consumer tagging of all the 11KV Feeders </w:t>
      </w:r>
      <w:proofErr w:type="spellStart"/>
      <w:r w:rsidRPr="00132255">
        <w:rPr>
          <w:rFonts w:ascii="Arial" w:eastAsia="Times New Roman" w:hAnsi="Arial" w:cs="Arial"/>
          <w:color w:val="000000"/>
          <w:sz w:val="20"/>
          <w:szCs w:val="20"/>
          <w:lang w:val="en-GB"/>
        </w:rPr>
        <w:t>i.e</w:t>
      </w:r>
      <w:proofErr w:type="spellEnd"/>
      <w:r w:rsidRPr="00132255">
        <w:rPr>
          <w:rFonts w:ascii="Arial" w:eastAsia="Times New Roman" w:hAnsi="Arial" w:cs="Arial"/>
          <w:color w:val="000000"/>
          <w:sz w:val="20"/>
          <w:szCs w:val="20"/>
          <w:lang w:val="en-GB"/>
        </w:rPr>
        <w:t xml:space="preserve"> 519</w:t>
      </w:r>
    </w:p>
    <w:p w:rsidR="00A60A92" w:rsidRPr="00132255" w:rsidRDefault="00A60A92" w:rsidP="00CC6C5D">
      <w:pPr>
        <w:pStyle w:val="ListParagraph"/>
        <w:numPr>
          <w:ilvl w:val="0"/>
          <w:numId w:val="6"/>
        </w:numPr>
        <w:ind w:left="1418" w:hanging="709"/>
        <w:jc w:val="both"/>
        <w:rPr>
          <w:rFonts w:ascii="Arial" w:eastAsia="Times New Roman" w:hAnsi="Arial" w:cs="Arial"/>
          <w:color w:val="000000"/>
          <w:sz w:val="20"/>
          <w:szCs w:val="20"/>
          <w:lang w:val="en-GB"/>
        </w:rPr>
      </w:pPr>
      <w:r w:rsidRPr="00132255">
        <w:rPr>
          <w:rFonts w:ascii="Arial" w:eastAsia="Times New Roman" w:hAnsi="Arial" w:cs="Arial"/>
          <w:color w:val="000000"/>
          <w:sz w:val="20"/>
          <w:szCs w:val="20"/>
          <w:lang w:val="en-GB"/>
        </w:rPr>
        <w:t xml:space="preserve">All the 519 </w:t>
      </w:r>
      <w:proofErr w:type="spellStart"/>
      <w:r w:rsidRPr="00132255">
        <w:rPr>
          <w:rFonts w:ascii="Arial" w:eastAsia="Times New Roman" w:hAnsi="Arial" w:cs="Arial"/>
          <w:color w:val="000000"/>
          <w:sz w:val="20"/>
          <w:szCs w:val="20"/>
          <w:lang w:val="en-GB"/>
        </w:rPr>
        <w:t>nos</w:t>
      </w:r>
      <w:proofErr w:type="spellEnd"/>
      <w:r w:rsidRPr="00132255">
        <w:rPr>
          <w:rFonts w:ascii="Arial" w:eastAsia="Times New Roman" w:hAnsi="Arial" w:cs="Arial"/>
          <w:color w:val="000000"/>
          <w:sz w:val="20"/>
          <w:szCs w:val="20"/>
          <w:lang w:val="en-GB"/>
        </w:rPr>
        <w:t xml:space="preserve"> of 11KV Feeders have been metered to determine the input to each 11KV feeders. Monthly loss level is being prepared on those 11KV feeders.</w:t>
      </w:r>
    </w:p>
    <w:p w:rsidR="00A60A92" w:rsidRPr="00132255" w:rsidRDefault="00A60A92" w:rsidP="00CC6C5D">
      <w:pPr>
        <w:pStyle w:val="ListParagraph"/>
        <w:numPr>
          <w:ilvl w:val="0"/>
          <w:numId w:val="6"/>
        </w:numPr>
        <w:ind w:left="1418" w:hanging="709"/>
        <w:jc w:val="both"/>
        <w:rPr>
          <w:rFonts w:ascii="Arial" w:eastAsia="Times New Roman" w:hAnsi="Arial" w:cs="Arial"/>
          <w:color w:val="000000"/>
          <w:sz w:val="20"/>
          <w:szCs w:val="20"/>
          <w:lang w:val="en-GB"/>
        </w:rPr>
      </w:pPr>
      <w:r w:rsidRPr="00132255">
        <w:rPr>
          <w:rFonts w:ascii="Arial" w:eastAsia="Times New Roman" w:hAnsi="Arial" w:cs="Arial"/>
          <w:color w:val="000000"/>
          <w:sz w:val="20"/>
          <w:szCs w:val="20"/>
          <w:lang w:val="en-GB"/>
        </w:rPr>
        <w:t xml:space="preserve">On the basis of the loss levels, feeders have been categorized into groups i.e. with loss level &gt;60% and less than 60%. For bringing the loss level of 67nos. of 11KV feeders with loss more than 60%, SOP has been framed and communicated to the concerned field officers to bring down the loss level. </w:t>
      </w:r>
    </w:p>
    <w:p w:rsidR="0066686C" w:rsidRPr="00132255" w:rsidRDefault="00A60A92" w:rsidP="00CC6C5D">
      <w:pPr>
        <w:pStyle w:val="ListParagraph"/>
        <w:numPr>
          <w:ilvl w:val="0"/>
          <w:numId w:val="6"/>
        </w:numPr>
        <w:ind w:left="1418" w:hanging="709"/>
        <w:jc w:val="both"/>
        <w:rPr>
          <w:rFonts w:ascii="Arial" w:eastAsia="Times New Roman" w:hAnsi="Arial" w:cs="Arial"/>
          <w:color w:val="000000"/>
          <w:sz w:val="20"/>
          <w:szCs w:val="20"/>
          <w:lang w:val="en-GB"/>
        </w:rPr>
      </w:pPr>
      <w:r w:rsidRPr="00132255">
        <w:rPr>
          <w:rFonts w:ascii="Arial" w:eastAsia="Times New Roman" w:hAnsi="Arial" w:cs="Arial"/>
          <w:color w:val="000000"/>
          <w:sz w:val="20"/>
          <w:szCs w:val="20"/>
          <w:lang w:val="en-GB"/>
        </w:rPr>
        <w:t xml:space="preserve">All measures are being taken for reducing the loss level through increased vigilance </w:t>
      </w:r>
      <w:proofErr w:type="gramStart"/>
      <w:r w:rsidRPr="00132255">
        <w:rPr>
          <w:rFonts w:ascii="Arial" w:eastAsia="Times New Roman" w:hAnsi="Arial" w:cs="Arial"/>
          <w:color w:val="000000"/>
          <w:sz w:val="20"/>
          <w:szCs w:val="20"/>
          <w:lang w:val="en-GB"/>
        </w:rPr>
        <w:t xml:space="preserve">activities </w:t>
      </w:r>
      <w:r w:rsidR="0066686C" w:rsidRPr="00132255">
        <w:rPr>
          <w:rFonts w:ascii="Arial" w:eastAsia="Times New Roman" w:hAnsi="Arial" w:cs="Arial"/>
          <w:color w:val="000000"/>
          <w:sz w:val="20"/>
          <w:szCs w:val="20"/>
          <w:lang w:val="en-GB"/>
        </w:rPr>
        <w:t>.</w:t>
      </w:r>
      <w:proofErr w:type="gramEnd"/>
    </w:p>
    <w:p w:rsidR="00A60A92" w:rsidRPr="00132255" w:rsidRDefault="00A60A92" w:rsidP="00CC6C5D">
      <w:pPr>
        <w:pStyle w:val="ListParagraph"/>
        <w:numPr>
          <w:ilvl w:val="0"/>
          <w:numId w:val="6"/>
        </w:numPr>
        <w:ind w:left="1418" w:hanging="709"/>
        <w:jc w:val="both"/>
        <w:rPr>
          <w:rFonts w:ascii="Arial" w:eastAsia="Times New Roman" w:hAnsi="Arial" w:cs="Arial"/>
          <w:color w:val="000000"/>
          <w:sz w:val="20"/>
          <w:szCs w:val="20"/>
          <w:lang w:val="en-GB"/>
        </w:rPr>
      </w:pPr>
      <w:r w:rsidRPr="00132255">
        <w:rPr>
          <w:rFonts w:ascii="Arial" w:eastAsia="Times New Roman" w:hAnsi="Arial" w:cs="Arial"/>
          <w:color w:val="000000"/>
          <w:sz w:val="20"/>
          <w:szCs w:val="20"/>
          <w:lang w:val="en-GB"/>
        </w:rPr>
        <w:t xml:space="preserve">Energy Audit report of 50nos of 33KV feeders &amp; 474 </w:t>
      </w:r>
      <w:proofErr w:type="spellStart"/>
      <w:r w:rsidRPr="00132255">
        <w:rPr>
          <w:rFonts w:ascii="Arial" w:eastAsia="Times New Roman" w:hAnsi="Arial" w:cs="Arial"/>
          <w:color w:val="000000"/>
          <w:sz w:val="20"/>
          <w:szCs w:val="20"/>
          <w:lang w:val="en-GB"/>
        </w:rPr>
        <w:t>nos</w:t>
      </w:r>
      <w:proofErr w:type="spellEnd"/>
      <w:r w:rsidRPr="00132255">
        <w:rPr>
          <w:rFonts w:ascii="Arial" w:eastAsia="Times New Roman" w:hAnsi="Arial" w:cs="Arial"/>
          <w:color w:val="000000"/>
          <w:sz w:val="20"/>
          <w:szCs w:val="20"/>
          <w:lang w:val="en-GB"/>
        </w:rPr>
        <w:t xml:space="preserve"> of 11KV feeders have been submitted to </w:t>
      </w:r>
      <w:proofErr w:type="spellStart"/>
      <w:r w:rsidRPr="00132255">
        <w:rPr>
          <w:rFonts w:ascii="Arial" w:eastAsia="Times New Roman" w:hAnsi="Arial" w:cs="Arial"/>
          <w:color w:val="000000"/>
          <w:sz w:val="20"/>
          <w:szCs w:val="20"/>
          <w:lang w:val="en-GB"/>
        </w:rPr>
        <w:t>Hon’ble</w:t>
      </w:r>
      <w:proofErr w:type="spellEnd"/>
      <w:r w:rsidRPr="00132255">
        <w:rPr>
          <w:rFonts w:ascii="Arial" w:eastAsia="Times New Roman" w:hAnsi="Arial" w:cs="Arial"/>
          <w:color w:val="000000"/>
          <w:sz w:val="20"/>
          <w:szCs w:val="20"/>
          <w:lang w:val="en-GB"/>
        </w:rPr>
        <w:t xml:space="preserve"> commission covering approximately 51500 DTRs and 12Lacks consumer.</w:t>
      </w:r>
    </w:p>
    <w:p w:rsidR="00A60A92" w:rsidRPr="00132255" w:rsidRDefault="00A60A92" w:rsidP="00CC6C5D">
      <w:pPr>
        <w:pStyle w:val="ListParagraph"/>
        <w:numPr>
          <w:ilvl w:val="0"/>
          <w:numId w:val="6"/>
        </w:numPr>
        <w:ind w:left="1418" w:hanging="709"/>
        <w:jc w:val="both"/>
        <w:rPr>
          <w:rFonts w:ascii="Arial" w:eastAsia="Times New Roman" w:hAnsi="Arial" w:cs="Arial"/>
          <w:color w:val="000000"/>
          <w:sz w:val="20"/>
          <w:szCs w:val="20"/>
          <w:lang w:val="en-GB"/>
        </w:rPr>
      </w:pPr>
      <w:r w:rsidRPr="00132255">
        <w:rPr>
          <w:rFonts w:ascii="Arial" w:eastAsia="Times New Roman" w:hAnsi="Arial" w:cs="Arial"/>
          <w:color w:val="000000"/>
          <w:sz w:val="20"/>
          <w:szCs w:val="20"/>
          <w:lang w:val="en-GB"/>
        </w:rPr>
        <w:t xml:space="preserve">286 </w:t>
      </w:r>
      <w:proofErr w:type="spellStart"/>
      <w:r w:rsidRPr="00132255">
        <w:rPr>
          <w:rFonts w:ascii="Arial" w:eastAsia="Times New Roman" w:hAnsi="Arial" w:cs="Arial"/>
          <w:color w:val="000000"/>
          <w:sz w:val="20"/>
          <w:szCs w:val="20"/>
          <w:lang w:val="en-GB"/>
        </w:rPr>
        <w:t>nos</w:t>
      </w:r>
      <w:proofErr w:type="spellEnd"/>
      <w:r w:rsidRPr="00132255">
        <w:rPr>
          <w:rFonts w:ascii="Arial" w:eastAsia="Times New Roman" w:hAnsi="Arial" w:cs="Arial"/>
          <w:color w:val="000000"/>
          <w:sz w:val="20"/>
          <w:szCs w:val="20"/>
          <w:lang w:val="en-GB"/>
        </w:rPr>
        <w:t xml:space="preserve"> of 11KV feeders &amp; 30 </w:t>
      </w:r>
      <w:proofErr w:type="spellStart"/>
      <w:r w:rsidRPr="00132255">
        <w:rPr>
          <w:rFonts w:ascii="Arial" w:eastAsia="Times New Roman" w:hAnsi="Arial" w:cs="Arial"/>
          <w:color w:val="000000"/>
          <w:sz w:val="20"/>
          <w:szCs w:val="20"/>
          <w:lang w:val="en-GB"/>
        </w:rPr>
        <w:t>nos</w:t>
      </w:r>
      <w:proofErr w:type="spellEnd"/>
      <w:r w:rsidRPr="00132255">
        <w:rPr>
          <w:rFonts w:ascii="Arial" w:eastAsia="Times New Roman" w:hAnsi="Arial" w:cs="Arial"/>
          <w:color w:val="000000"/>
          <w:sz w:val="20"/>
          <w:szCs w:val="20"/>
          <w:lang w:val="en-GB"/>
        </w:rPr>
        <w:t xml:space="preserve"> 33KV incomers have been facilitated with AMR. All the 33KV Feeders (62 </w:t>
      </w:r>
      <w:proofErr w:type="spellStart"/>
      <w:r w:rsidRPr="00132255">
        <w:rPr>
          <w:rFonts w:ascii="Arial" w:eastAsia="Times New Roman" w:hAnsi="Arial" w:cs="Arial"/>
          <w:color w:val="000000"/>
          <w:sz w:val="20"/>
          <w:szCs w:val="20"/>
          <w:lang w:val="en-GB"/>
        </w:rPr>
        <w:t>nos</w:t>
      </w:r>
      <w:proofErr w:type="spellEnd"/>
      <w:r w:rsidRPr="00132255">
        <w:rPr>
          <w:rFonts w:ascii="Arial" w:eastAsia="Times New Roman" w:hAnsi="Arial" w:cs="Arial"/>
          <w:color w:val="000000"/>
          <w:sz w:val="20"/>
          <w:szCs w:val="20"/>
          <w:lang w:val="en-GB"/>
        </w:rPr>
        <w:t xml:space="preserve">), 11KV Feeders (519 </w:t>
      </w:r>
      <w:proofErr w:type="spellStart"/>
      <w:r w:rsidRPr="00132255">
        <w:rPr>
          <w:rFonts w:ascii="Arial" w:eastAsia="Times New Roman" w:hAnsi="Arial" w:cs="Arial"/>
          <w:color w:val="000000"/>
          <w:sz w:val="20"/>
          <w:szCs w:val="20"/>
          <w:lang w:val="en-GB"/>
        </w:rPr>
        <w:t>nos</w:t>
      </w:r>
      <w:proofErr w:type="spellEnd"/>
      <w:r w:rsidRPr="00132255">
        <w:rPr>
          <w:rFonts w:ascii="Arial" w:eastAsia="Times New Roman" w:hAnsi="Arial" w:cs="Arial"/>
          <w:color w:val="000000"/>
          <w:sz w:val="20"/>
          <w:szCs w:val="20"/>
          <w:lang w:val="en-GB"/>
        </w:rPr>
        <w:t xml:space="preserve">) &amp; 33KV </w:t>
      </w:r>
      <w:proofErr w:type="spellStart"/>
      <w:proofErr w:type="gramStart"/>
      <w:r w:rsidRPr="00132255">
        <w:rPr>
          <w:rFonts w:ascii="Arial" w:eastAsia="Times New Roman" w:hAnsi="Arial" w:cs="Arial"/>
          <w:color w:val="000000"/>
          <w:sz w:val="20"/>
          <w:szCs w:val="20"/>
          <w:lang w:val="en-GB"/>
        </w:rPr>
        <w:t>incomer</w:t>
      </w:r>
      <w:proofErr w:type="spellEnd"/>
      <w:r w:rsidRPr="00132255">
        <w:rPr>
          <w:rFonts w:ascii="Arial" w:eastAsia="Times New Roman" w:hAnsi="Arial" w:cs="Arial"/>
          <w:color w:val="000000"/>
          <w:sz w:val="20"/>
          <w:szCs w:val="20"/>
          <w:lang w:val="en-GB"/>
        </w:rPr>
        <w:t>(</w:t>
      </w:r>
      <w:proofErr w:type="gramEnd"/>
      <w:r w:rsidRPr="00132255">
        <w:rPr>
          <w:rFonts w:ascii="Arial" w:eastAsia="Times New Roman" w:hAnsi="Arial" w:cs="Arial"/>
          <w:color w:val="000000"/>
          <w:sz w:val="20"/>
          <w:szCs w:val="20"/>
          <w:lang w:val="en-GB"/>
        </w:rPr>
        <w:t xml:space="preserve">144) will be facilitated with AMR by Mar-2017. </w:t>
      </w:r>
    </w:p>
    <w:p w:rsidR="00A60A92" w:rsidRPr="00132255" w:rsidRDefault="00A60A92" w:rsidP="00CC6C5D">
      <w:pPr>
        <w:pStyle w:val="ListParagraph"/>
        <w:numPr>
          <w:ilvl w:val="0"/>
          <w:numId w:val="6"/>
        </w:numPr>
        <w:ind w:left="1418" w:hanging="709"/>
        <w:jc w:val="both"/>
        <w:rPr>
          <w:rFonts w:ascii="Arial" w:eastAsia="Times New Roman" w:hAnsi="Arial" w:cs="Arial"/>
          <w:color w:val="000000"/>
          <w:sz w:val="20"/>
          <w:szCs w:val="20"/>
          <w:lang w:val="en-GB"/>
        </w:rPr>
      </w:pPr>
      <w:r w:rsidRPr="00132255">
        <w:rPr>
          <w:rFonts w:ascii="Arial" w:eastAsia="Times New Roman" w:hAnsi="Arial" w:cs="Arial"/>
          <w:color w:val="000000"/>
          <w:sz w:val="20"/>
          <w:szCs w:val="20"/>
          <w:lang w:val="en-GB"/>
        </w:rPr>
        <w:t xml:space="preserve">By 31st March 2017 Energy Audit of all the 33KV feeders (62 </w:t>
      </w:r>
      <w:proofErr w:type="spellStart"/>
      <w:r w:rsidRPr="00132255">
        <w:rPr>
          <w:rFonts w:ascii="Arial" w:eastAsia="Times New Roman" w:hAnsi="Arial" w:cs="Arial"/>
          <w:color w:val="000000"/>
          <w:sz w:val="20"/>
          <w:szCs w:val="20"/>
          <w:lang w:val="en-GB"/>
        </w:rPr>
        <w:t>nos</w:t>
      </w:r>
      <w:proofErr w:type="spellEnd"/>
      <w:r w:rsidRPr="00132255">
        <w:rPr>
          <w:rFonts w:ascii="Arial" w:eastAsia="Times New Roman" w:hAnsi="Arial" w:cs="Arial"/>
          <w:color w:val="000000"/>
          <w:sz w:val="20"/>
          <w:szCs w:val="20"/>
          <w:lang w:val="en-GB"/>
        </w:rPr>
        <w:t xml:space="preserve">) and 11KV Feeders (519 </w:t>
      </w:r>
      <w:proofErr w:type="spellStart"/>
      <w:r w:rsidRPr="00132255">
        <w:rPr>
          <w:rFonts w:ascii="Arial" w:eastAsia="Times New Roman" w:hAnsi="Arial" w:cs="Arial"/>
          <w:color w:val="000000"/>
          <w:sz w:val="20"/>
          <w:szCs w:val="20"/>
          <w:lang w:val="en-GB"/>
        </w:rPr>
        <w:t>nos</w:t>
      </w:r>
      <w:proofErr w:type="spellEnd"/>
      <w:r w:rsidRPr="00132255">
        <w:rPr>
          <w:rFonts w:ascii="Arial" w:eastAsia="Times New Roman" w:hAnsi="Arial" w:cs="Arial"/>
          <w:color w:val="000000"/>
          <w:sz w:val="20"/>
          <w:szCs w:val="20"/>
          <w:lang w:val="en-GB"/>
        </w:rPr>
        <w:t>) will be completed.</w:t>
      </w:r>
    </w:p>
    <w:p w:rsidR="00A60A92" w:rsidRPr="00132255" w:rsidRDefault="00A60A92" w:rsidP="00CC6C5D">
      <w:pPr>
        <w:pStyle w:val="ListParagraph"/>
        <w:numPr>
          <w:ilvl w:val="0"/>
          <w:numId w:val="6"/>
        </w:numPr>
        <w:ind w:left="1418" w:hanging="709"/>
        <w:jc w:val="both"/>
        <w:rPr>
          <w:rFonts w:ascii="Arial" w:eastAsia="Times New Roman" w:hAnsi="Arial" w:cs="Arial"/>
          <w:color w:val="000000"/>
          <w:sz w:val="20"/>
          <w:szCs w:val="20"/>
          <w:lang w:val="en-GB"/>
        </w:rPr>
      </w:pPr>
      <w:r w:rsidRPr="00132255">
        <w:rPr>
          <w:rFonts w:ascii="Arial" w:eastAsia="Times New Roman" w:hAnsi="Arial" w:cs="Arial"/>
          <w:color w:val="000000"/>
          <w:sz w:val="20"/>
          <w:szCs w:val="20"/>
          <w:lang w:val="en-GB"/>
        </w:rPr>
        <w:t>The installations done in first six months of 16-17 and action plan for the last six months of 2016-17 are furnished hereunder:</w:t>
      </w:r>
    </w:p>
    <w:tbl>
      <w:tblPr>
        <w:tblW w:w="10904" w:type="dxa"/>
        <w:tblInd w:w="-858" w:type="dxa"/>
        <w:tblLayout w:type="fixed"/>
        <w:tblLook w:val="04A0"/>
      </w:tblPr>
      <w:tblGrid>
        <w:gridCol w:w="1108"/>
        <w:gridCol w:w="1134"/>
        <w:gridCol w:w="1276"/>
        <w:gridCol w:w="992"/>
        <w:gridCol w:w="142"/>
        <w:gridCol w:w="1134"/>
        <w:gridCol w:w="142"/>
        <w:gridCol w:w="992"/>
        <w:gridCol w:w="142"/>
        <w:gridCol w:w="1133"/>
        <w:gridCol w:w="142"/>
        <w:gridCol w:w="1276"/>
        <w:gridCol w:w="284"/>
        <w:gridCol w:w="992"/>
        <w:gridCol w:w="15"/>
      </w:tblGrid>
      <w:tr w:rsidR="00A60A92" w:rsidRPr="00132255" w:rsidTr="00BB64D8">
        <w:trPr>
          <w:trHeight w:val="300"/>
        </w:trPr>
        <w:tc>
          <w:tcPr>
            <w:tcW w:w="10904"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66686C" w:rsidRPr="00132255" w:rsidRDefault="00A60A92" w:rsidP="00132255">
            <w:pPr>
              <w:jc w:val="both"/>
              <w:rPr>
                <w:rFonts w:ascii="Arial" w:hAnsi="Arial" w:cs="Arial"/>
                <w:b/>
                <w:color w:val="000000"/>
                <w:sz w:val="18"/>
                <w:szCs w:val="18"/>
                <w:lang w:val="en-GB"/>
              </w:rPr>
            </w:pPr>
            <w:r w:rsidRPr="00132255">
              <w:rPr>
                <w:rFonts w:ascii="Arial" w:hAnsi="Arial" w:cs="Arial"/>
                <w:b/>
                <w:color w:val="000000"/>
                <w:sz w:val="18"/>
                <w:szCs w:val="18"/>
                <w:lang w:val="en-GB"/>
              </w:rPr>
              <w:t xml:space="preserve">                                                               </w:t>
            </w:r>
            <w:r w:rsidR="00774C4B" w:rsidRPr="00132255">
              <w:rPr>
                <w:rFonts w:ascii="Arial" w:hAnsi="Arial" w:cs="Arial"/>
                <w:b/>
                <w:color w:val="000000"/>
                <w:sz w:val="18"/>
                <w:szCs w:val="18"/>
                <w:lang w:val="en-GB"/>
              </w:rPr>
              <w:t xml:space="preserve">                 </w:t>
            </w:r>
          </w:p>
          <w:p w:rsidR="00A60A92" w:rsidRPr="00132255" w:rsidRDefault="00A60A92" w:rsidP="00132255">
            <w:pPr>
              <w:jc w:val="both"/>
              <w:rPr>
                <w:rFonts w:ascii="Arial" w:hAnsi="Arial" w:cs="Arial"/>
                <w:b/>
                <w:color w:val="000000"/>
                <w:sz w:val="18"/>
                <w:szCs w:val="18"/>
                <w:lang w:val="en-GB"/>
              </w:rPr>
            </w:pPr>
            <w:r w:rsidRPr="00132255">
              <w:rPr>
                <w:rFonts w:ascii="Arial" w:hAnsi="Arial" w:cs="Arial"/>
                <w:b/>
                <w:color w:val="000000"/>
                <w:sz w:val="18"/>
                <w:szCs w:val="18"/>
                <w:lang w:val="en-GB"/>
              </w:rPr>
              <w:t xml:space="preserve"> </w:t>
            </w:r>
            <w:r w:rsidR="0066686C" w:rsidRPr="00132255">
              <w:rPr>
                <w:rFonts w:ascii="Arial" w:hAnsi="Arial" w:cs="Arial"/>
                <w:b/>
                <w:color w:val="000000"/>
                <w:sz w:val="18"/>
                <w:szCs w:val="18"/>
                <w:lang w:val="en-GB"/>
              </w:rPr>
              <w:t xml:space="preserve">                                                                                   </w:t>
            </w:r>
            <w:r w:rsidRPr="00132255">
              <w:rPr>
                <w:rFonts w:ascii="Arial" w:hAnsi="Arial" w:cs="Arial"/>
                <w:b/>
                <w:color w:val="000000"/>
                <w:sz w:val="18"/>
                <w:szCs w:val="18"/>
                <w:lang w:val="en-GB"/>
              </w:rPr>
              <w:t xml:space="preserve">FY 2016-17 (Apr-16 to Sept-16)                     </w:t>
            </w:r>
            <w:r w:rsidR="00774C4B" w:rsidRPr="00132255">
              <w:rPr>
                <w:rFonts w:ascii="Arial" w:hAnsi="Arial" w:cs="Arial"/>
                <w:b/>
                <w:color w:val="000000"/>
                <w:sz w:val="18"/>
                <w:szCs w:val="18"/>
                <w:lang w:val="en-GB"/>
              </w:rPr>
              <w:t xml:space="preserve">                        </w:t>
            </w:r>
            <w:r w:rsidRPr="00132255">
              <w:rPr>
                <w:rFonts w:ascii="Arial" w:hAnsi="Arial" w:cs="Arial"/>
                <w:b/>
                <w:color w:val="000000"/>
                <w:sz w:val="18"/>
                <w:szCs w:val="18"/>
                <w:lang w:val="en-GB"/>
              </w:rPr>
              <w:t>In R</w:t>
            </w:r>
            <w:r w:rsidR="00774C4B" w:rsidRPr="00132255">
              <w:rPr>
                <w:rFonts w:ascii="Arial" w:hAnsi="Arial" w:cs="Arial"/>
                <w:b/>
                <w:color w:val="000000"/>
                <w:sz w:val="18"/>
                <w:szCs w:val="18"/>
                <w:lang w:val="en-GB"/>
              </w:rPr>
              <w:t>s</w:t>
            </w:r>
            <w:r w:rsidRPr="00132255">
              <w:rPr>
                <w:rFonts w:ascii="Arial" w:hAnsi="Arial" w:cs="Arial"/>
                <w:b/>
                <w:color w:val="000000"/>
                <w:sz w:val="18"/>
                <w:szCs w:val="18"/>
                <w:lang w:val="en-GB"/>
              </w:rPr>
              <w:t>.</w:t>
            </w:r>
          </w:p>
        </w:tc>
      </w:tr>
      <w:tr w:rsidR="00A60A92" w:rsidRPr="00BB64D8" w:rsidTr="00BB64D8">
        <w:trPr>
          <w:gridAfter w:val="1"/>
          <w:wAfter w:w="15" w:type="dxa"/>
          <w:trHeight w:val="78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ITEM</w:t>
            </w:r>
          </w:p>
        </w:tc>
        <w:tc>
          <w:tcPr>
            <w:tcW w:w="1134" w:type="dxa"/>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PURCHASE COST</w:t>
            </w:r>
          </w:p>
        </w:tc>
        <w:tc>
          <w:tcPr>
            <w:tcW w:w="1276" w:type="dxa"/>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INSTALLATION COST</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REPLACE</w:t>
            </w:r>
            <w:r w:rsidR="00BB64D8">
              <w:rPr>
                <w:rFonts w:ascii="Arial" w:hAnsi="Arial" w:cs="Arial"/>
                <w:b/>
                <w:color w:val="000000"/>
                <w:sz w:val="14"/>
                <w:szCs w:val="14"/>
                <w:lang w:val="en-GB"/>
              </w:rPr>
              <w:t>-</w:t>
            </w:r>
            <w:r w:rsidRPr="00BB64D8">
              <w:rPr>
                <w:rFonts w:ascii="Arial" w:hAnsi="Arial" w:cs="Arial"/>
                <w:b/>
                <w:color w:val="000000"/>
                <w:sz w:val="14"/>
                <w:szCs w:val="14"/>
                <w:lang w:val="en-GB"/>
              </w:rPr>
              <w:t xml:space="preserve"> MENT COST</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 xml:space="preserve">NO </w:t>
            </w:r>
            <w:r w:rsidR="00BB64D8">
              <w:rPr>
                <w:rFonts w:ascii="Arial" w:hAnsi="Arial" w:cs="Arial"/>
                <w:b/>
                <w:color w:val="000000"/>
                <w:sz w:val="14"/>
                <w:szCs w:val="14"/>
                <w:lang w:val="en-GB"/>
              </w:rPr>
              <w:t xml:space="preserve"> </w:t>
            </w:r>
            <w:r w:rsidRPr="00BB64D8">
              <w:rPr>
                <w:rFonts w:ascii="Arial" w:hAnsi="Arial" w:cs="Arial"/>
                <w:b/>
                <w:color w:val="000000"/>
                <w:sz w:val="14"/>
                <w:szCs w:val="14"/>
                <w:lang w:val="en-GB"/>
              </w:rPr>
              <w:t>OF INSTALLATION</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 xml:space="preserve">NO </w:t>
            </w:r>
            <w:r w:rsidR="00BB64D8">
              <w:rPr>
                <w:rFonts w:ascii="Arial" w:hAnsi="Arial" w:cs="Arial"/>
                <w:b/>
                <w:color w:val="000000"/>
                <w:sz w:val="14"/>
                <w:szCs w:val="14"/>
                <w:lang w:val="en-GB"/>
              </w:rPr>
              <w:t xml:space="preserve"> </w:t>
            </w:r>
            <w:r w:rsidRPr="00BB64D8">
              <w:rPr>
                <w:rFonts w:ascii="Arial" w:hAnsi="Arial" w:cs="Arial"/>
                <w:b/>
                <w:color w:val="000000"/>
                <w:sz w:val="14"/>
                <w:szCs w:val="14"/>
                <w:lang w:val="en-GB"/>
              </w:rPr>
              <w:t>OF REPLACEME</w:t>
            </w:r>
            <w:r w:rsidR="00BB64D8">
              <w:rPr>
                <w:rFonts w:ascii="Arial" w:hAnsi="Arial" w:cs="Arial"/>
                <w:b/>
                <w:color w:val="000000"/>
                <w:sz w:val="14"/>
                <w:szCs w:val="14"/>
                <w:lang w:val="en-GB"/>
              </w:rPr>
              <w:t>-</w:t>
            </w:r>
            <w:r w:rsidRPr="00BB64D8">
              <w:rPr>
                <w:rFonts w:ascii="Arial" w:hAnsi="Arial" w:cs="Arial"/>
                <w:b/>
                <w:color w:val="000000"/>
                <w:sz w:val="14"/>
                <w:szCs w:val="14"/>
                <w:lang w:val="en-GB"/>
              </w:rPr>
              <w:t>NT</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COST</w:t>
            </w:r>
            <w:r w:rsidR="00BB64D8">
              <w:rPr>
                <w:rFonts w:ascii="Arial" w:hAnsi="Arial" w:cs="Arial"/>
                <w:b/>
                <w:color w:val="000000"/>
                <w:sz w:val="14"/>
                <w:szCs w:val="14"/>
                <w:lang w:val="en-GB"/>
              </w:rPr>
              <w:t xml:space="preserve"> </w:t>
            </w:r>
            <w:r w:rsidRPr="00BB64D8">
              <w:rPr>
                <w:rFonts w:ascii="Arial" w:hAnsi="Arial" w:cs="Arial"/>
                <w:b/>
                <w:color w:val="000000"/>
                <w:sz w:val="14"/>
                <w:szCs w:val="14"/>
                <w:lang w:val="en-GB"/>
              </w:rPr>
              <w:t xml:space="preserve"> OF INSTALLATION</w:t>
            </w:r>
          </w:p>
        </w:tc>
        <w:tc>
          <w:tcPr>
            <w:tcW w:w="1560" w:type="dxa"/>
            <w:gridSpan w:val="2"/>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 xml:space="preserve">COST </w:t>
            </w:r>
            <w:r w:rsidR="00BB64D8">
              <w:rPr>
                <w:rFonts w:ascii="Arial" w:hAnsi="Arial" w:cs="Arial"/>
                <w:b/>
                <w:color w:val="000000"/>
                <w:sz w:val="14"/>
                <w:szCs w:val="14"/>
                <w:lang w:val="en-GB"/>
              </w:rPr>
              <w:t xml:space="preserve"> </w:t>
            </w:r>
            <w:r w:rsidRPr="00BB64D8">
              <w:rPr>
                <w:rFonts w:ascii="Arial" w:hAnsi="Arial" w:cs="Arial"/>
                <w:b/>
                <w:color w:val="000000"/>
                <w:sz w:val="14"/>
                <w:szCs w:val="14"/>
                <w:lang w:val="en-GB"/>
              </w:rPr>
              <w:t>OF REPLACEMENT</w:t>
            </w:r>
          </w:p>
        </w:tc>
        <w:tc>
          <w:tcPr>
            <w:tcW w:w="992" w:type="dxa"/>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TOTAL</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11KV MU</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32402</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5400</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1800</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11KV PT</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12240</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500</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500</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33KV MU</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87000</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7560</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5040</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33KV PT</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20650</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500</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500</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AMR</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5400</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312</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1684800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1684800</w:t>
            </w:r>
          </w:p>
        </w:tc>
      </w:tr>
      <w:tr w:rsidR="00A60A92" w:rsidRPr="00132255" w:rsidTr="00BB64D8">
        <w:trPr>
          <w:trHeight w:val="750"/>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AMR INSTALLATION COST</w:t>
            </w:r>
          </w:p>
        </w:tc>
        <w:tc>
          <w:tcPr>
            <w:tcW w:w="2410" w:type="dxa"/>
            <w:gridSpan w:val="2"/>
            <w:tcBorders>
              <w:top w:val="single" w:sz="4" w:space="0" w:color="auto"/>
              <w:left w:val="nil"/>
              <w:bottom w:val="single" w:sz="4" w:space="0" w:color="auto"/>
              <w:right w:val="single" w:sz="4" w:space="0" w:color="000000"/>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500KM MILIGE PER DIVISION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FOR 5 MRT DIVISION</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750000</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91" w:type="dxa"/>
            <w:gridSpan w:val="3"/>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750000</w:t>
            </w:r>
          </w:p>
        </w:tc>
      </w:tr>
      <w:tr w:rsidR="00A60A92" w:rsidRPr="00132255" w:rsidTr="00BB64D8">
        <w:trPr>
          <w:trHeight w:val="585"/>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AMR RUNNING COST</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SIM RENTAL COST @75  from Apr-16 to Sept-15</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312</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140400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140400</w:t>
            </w:r>
          </w:p>
        </w:tc>
      </w:tr>
      <w:tr w:rsidR="00A60A92" w:rsidRPr="00132255" w:rsidTr="00BB64D8">
        <w:trPr>
          <w:trHeight w:val="300"/>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lastRenderedPageBreak/>
              <w:t>3PH DTR METERING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9500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4000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369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4981500</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91" w:type="dxa"/>
            <w:gridSpan w:val="3"/>
            <w:tcBorders>
              <w:top w:val="single" w:sz="4" w:space="0" w:color="auto"/>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4981500</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3827" w:type="dxa"/>
            <w:gridSpan w:val="6"/>
            <w:tcBorders>
              <w:top w:val="single" w:sz="4" w:space="0" w:color="auto"/>
              <w:left w:val="nil"/>
              <w:bottom w:val="single" w:sz="4" w:space="0" w:color="auto"/>
              <w:right w:val="single" w:sz="4" w:space="0" w:color="000000"/>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TOTAL</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7556700</w:t>
            </w:r>
          </w:p>
        </w:tc>
      </w:tr>
      <w:tr w:rsidR="00A60A92" w:rsidRPr="00132255" w:rsidTr="00BB64D8">
        <w:trPr>
          <w:trHeight w:val="1125"/>
        </w:trPr>
        <w:tc>
          <w:tcPr>
            <w:tcW w:w="10904"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774C4B" w:rsidRPr="00132255" w:rsidRDefault="00A60A92" w:rsidP="00132255">
            <w:pPr>
              <w:jc w:val="both"/>
              <w:rPr>
                <w:rFonts w:ascii="Arial" w:hAnsi="Arial" w:cs="Arial"/>
                <w:b/>
                <w:color w:val="000000"/>
                <w:sz w:val="18"/>
                <w:szCs w:val="18"/>
                <w:lang w:val="en-GB"/>
              </w:rPr>
            </w:pPr>
            <w:r w:rsidRPr="00132255">
              <w:rPr>
                <w:rFonts w:ascii="Arial" w:hAnsi="Arial" w:cs="Arial"/>
                <w:b/>
                <w:color w:val="000000"/>
                <w:sz w:val="18"/>
                <w:szCs w:val="18"/>
                <w:lang w:val="en-GB"/>
              </w:rPr>
              <w:t xml:space="preserve">                                                                       </w:t>
            </w:r>
          </w:p>
          <w:p w:rsidR="00DF18FC" w:rsidRPr="00132255" w:rsidRDefault="00774C4B" w:rsidP="00132255">
            <w:pPr>
              <w:jc w:val="both"/>
              <w:rPr>
                <w:rFonts w:ascii="Arial" w:hAnsi="Arial" w:cs="Arial"/>
                <w:b/>
                <w:color w:val="000000"/>
                <w:sz w:val="18"/>
                <w:szCs w:val="18"/>
                <w:lang w:val="en-GB"/>
              </w:rPr>
            </w:pPr>
            <w:r w:rsidRPr="00132255">
              <w:rPr>
                <w:rFonts w:ascii="Arial" w:hAnsi="Arial" w:cs="Arial"/>
                <w:b/>
                <w:color w:val="000000"/>
                <w:sz w:val="18"/>
                <w:szCs w:val="18"/>
                <w:lang w:val="en-GB"/>
              </w:rPr>
              <w:t xml:space="preserve">                                                   </w:t>
            </w:r>
          </w:p>
          <w:p w:rsidR="00A60A92" w:rsidRPr="00132255" w:rsidRDefault="00DF18FC" w:rsidP="00132255">
            <w:pPr>
              <w:jc w:val="both"/>
              <w:rPr>
                <w:rFonts w:ascii="Arial" w:hAnsi="Arial" w:cs="Arial"/>
                <w:b/>
                <w:color w:val="000000"/>
                <w:sz w:val="18"/>
                <w:szCs w:val="18"/>
                <w:lang w:val="en-GB"/>
              </w:rPr>
            </w:pPr>
            <w:r w:rsidRPr="00132255">
              <w:rPr>
                <w:rFonts w:ascii="Arial" w:hAnsi="Arial" w:cs="Arial"/>
                <w:b/>
                <w:color w:val="000000"/>
                <w:sz w:val="18"/>
                <w:szCs w:val="18"/>
                <w:lang w:val="en-GB"/>
              </w:rPr>
              <w:t xml:space="preserve">                                                              </w:t>
            </w:r>
            <w:r w:rsidR="00774C4B" w:rsidRPr="00132255">
              <w:rPr>
                <w:rFonts w:ascii="Arial" w:hAnsi="Arial" w:cs="Arial"/>
                <w:b/>
                <w:color w:val="000000"/>
                <w:sz w:val="18"/>
                <w:szCs w:val="18"/>
                <w:lang w:val="en-GB"/>
              </w:rPr>
              <w:t xml:space="preserve"> </w:t>
            </w:r>
            <w:r w:rsidR="00A60A92" w:rsidRPr="00132255">
              <w:rPr>
                <w:rFonts w:ascii="Arial" w:hAnsi="Arial" w:cs="Arial"/>
                <w:b/>
                <w:color w:val="000000"/>
                <w:sz w:val="18"/>
                <w:szCs w:val="18"/>
                <w:lang w:val="en-GB"/>
              </w:rPr>
              <w:t xml:space="preserve">     FY 2016-17 (Sept-16 to Mar-17)                                                                  In Rs.</w:t>
            </w:r>
          </w:p>
        </w:tc>
      </w:tr>
      <w:tr w:rsidR="00A60A92" w:rsidRPr="00BB64D8" w:rsidTr="00BB64D8">
        <w:trPr>
          <w:trHeight w:val="825"/>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ITEM</w:t>
            </w:r>
          </w:p>
        </w:tc>
        <w:tc>
          <w:tcPr>
            <w:tcW w:w="1134" w:type="dxa"/>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PURCHASE COST</w:t>
            </w:r>
          </w:p>
        </w:tc>
        <w:tc>
          <w:tcPr>
            <w:tcW w:w="1276" w:type="dxa"/>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INSTALLATION COST</w:t>
            </w:r>
          </w:p>
        </w:tc>
        <w:tc>
          <w:tcPr>
            <w:tcW w:w="992" w:type="dxa"/>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 xml:space="preserve">REPLACE </w:t>
            </w:r>
            <w:r w:rsidR="00BB64D8">
              <w:rPr>
                <w:rFonts w:ascii="Arial" w:hAnsi="Arial" w:cs="Arial"/>
                <w:b/>
                <w:color w:val="000000"/>
                <w:sz w:val="14"/>
                <w:szCs w:val="14"/>
                <w:lang w:val="en-GB"/>
              </w:rPr>
              <w:t>-</w:t>
            </w:r>
            <w:r w:rsidRPr="00BB64D8">
              <w:rPr>
                <w:rFonts w:ascii="Arial" w:hAnsi="Arial" w:cs="Arial"/>
                <w:b/>
                <w:color w:val="000000"/>
                <w:sz w:val="14"/>
                <w:szCs w:val="14"/>
                <w:lang w:val="en-GB"/>
              </w:rPr>
              <w:t>MENT COST</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NO</w:t>
            </w:r>
            <w:r w:rsidR="00BB64D8">
              <w:rPr>
                <w:rFonts w:ascii="Arial" w:hAnsi="Arial" w:cs="Arial"/>
                <w:b/>
                <w:color w:val="000000"/>
                <w:sz w:val="14"/>
                <w:szCs w:val="14"/>
                <w:lang w:val="en-GB"/>
              </w:rPr>
              <w:t xml:space="preserve">  </w:t>
            </w:r>
            <w:r w:rsidRPr="00BB64D8">
              <w:rPr>
                <w:rFonts w:ascii="Arial" w:hAnsi="Arial" w:cs="Arial"/>
                <w:b/>
                <w:color w:val="000000"/>
                <w:sz w:val="14"/>
                <w:szCs w:val="14"/>
                <w:lang w:val="en-GB"/>
              </w:rPr>
              <w:t>OF INSTALLATION</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NO</w:t>
            </w:r>
            <w:r w:rsidR="00BB64D8">
              <w:rPr>
                <w:rFonts w:ascii="Arial" w:hAnsi="Arial" w:cs="Arial"/>
                <w:b/>
                <w:color w:val="000000"/>
                <w:sz w:val="14"/>
                <w:szCs w:val="14"/>
                <w:lang w:val="en-GB"/>
              </w:rPr>
              <w:t xml:space="preserve"> </w:t>
            </w:r>
            <w:r w:rsidRPr="00BB64D8">
              <w:rPr>
                <w:rFonts w:ascii="Arial" w:hAnsi="Arial" w:cs="Arial"/>
                <w:b/>
                <w:color w:val="000000"/>
                <w:sz w:val="14"/>
                <w:szCs w:val="14"/>
                <w:lang w:val="en-GB"/>
              </w:rPr>
              <w:t xml:space="preserve"> OF REPLACEME</w:t>
            </w:r>
            <w:r w:rsidR="00BB64D8">
              <w:rPr>
                <w:rFonts w:ascii="Arial" w:hAnsi="Arial" w:cs="Arial"/>
                <w:b/>
                <w:color w:val="000000"/>
                <w:sz w:val="14"/>
                <w:szCs w:val="14"/>
                <w:lang w:val="en-GB"/>
              </w:rPr>
              <w:t>-</w:t>
            </w:r>
            <w:r w:rsidRPr="00BB64D8">
              <w:rPr>
                <w:rFonts w:ascii="Arial" w:hAnsi="Arial" w:cs="Arial"/>
                <w:b/>
                <w:color w:val="000000"/>
                <w:sz w:val="14"/>
                <w:szCs w:val="14"/>
                <w:lang w:val="en-GB"/>
              </w:rPr>
              <w:t>NT</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 xml:space="preserve">COST </w:t>
            </w:r>
            <w:r w:rsidR="00BB64D8">
              <w:rPr>
                <w:rFonts w:ascii="Arial" w:hAnsi="Arial" w:cs="Arial"/>
                <w:b/>
                <w:color w:val="000000"/>
                <w:sz w:val="14"/>
                <w:szCs w:val="14"/>
                <w:lang w:val="en-GB"/>
              </w:rPr>
              <w:t xml:space="preserve"> </w:t>
            </w:r>
            <w:r w:rsidRPr="00BB64D8">
              <w:rPr>
                <w:rFonts w:ascii="Arial" w:hAnsi="Arial" w:cs="Arial"/>
                <w:b/>
                <w:color w:val="000000"/>
                <w:sz w:val="14"/>
                <w:szCs w:val="14"/>
                <w:lang w:val="en-GB"/>
              </w:rPr>
              <w:t>OF INSTALLATION</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COST</w:t>
            </w:r>
            <w:r w:rsidR="00BB64D8">
              <w:rPr>
                <w:rFonts w:ascii="Arial" w:hAnsi="Arial" w:cs="Arial"/>
                <w:b/>
                <w:color w:val="000000"/>
                <w:sz w:val="14"/>
                <w:szCs w:val="14"/>
                <w:lang w:val="en-GB"/>
              </w:rPr>
              <w:t xml:space="preserve"> </w:t>
            </w:r>
            <w:r w:rsidRPr="00BB64D8">
              <w:rPr>
                <w:rFonts w:ascii="Arial" w:hAnsi="Arial" w:cs="Arial"/>
                <w:b/>
                <w:color w:val="000000"/>
                <w:sz w:val="14"/>
                <w:szCs w:val="14"/>
                <w:lang w:val="en-GB"/>
              </w:rPr>
              <w:t xml:space="preserve"> OF REPLACEMENT</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BB64D8" w:rsidRDefault="00A60A92" w:rsidP="00BB64D8">
            <w:pPr>
              <w:rPr>
                <w:rFonts w:ascii="Arial" w:hAnsi="Arial" w:cs="Arial"/>
                <w:b/>
                <w:color w:val="000000"/>
                <w:sz w:val="14"/>
                <w:szCs w:val="14"/>
                <w:lang w:val="en-GB"/>
              </w:rPr>
            </w:pPr>
            <w:r w:rsidRPr="00BB64D8">
              <w:rPr>
                <w:rFonts w:ascii="Arial" w:hAnsi="Arial" w:cs="Arial"/>
                <w:b/>
                <w:color w:val="000000"/>
                <w:sz w:val="14"/>
                <w:szCs w:val="14"/>
                <w:lang w:val="en-GB"/>
              </w:rPr>
              <w:t>TOTAL</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11KV MU</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32402</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5400</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1800</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96</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172800</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172800</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11KV PT</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12240</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500</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500</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139</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50</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1770860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25000</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1795860</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33KV MU</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87000</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7560</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5040</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15</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15</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1418400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75600</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1494000</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33KV PT</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20650</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500</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500</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171</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15</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3616672</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7500</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3624172</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AMR</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5400</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312</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1684800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1684800</w:t>
            </w:r>
          </w:p>
        </w:tc>
      </w:tr>
      <w:tr w:rsidR="00A60A92" w:rsidRPr="00132255" w:rsidTr="00BB64D8">
        <w:trPr>
          <w:trHeight w:val="51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AMR INSTALLATION COST</w:t>
            </w:r>
          </w:p>
        </w:tc>
        <w:tc>
          <w:tcPr>
            <w:tcW w:w="2410" w:type="dxa"/>
            <w:gridSpan w:val="2"/>
            <w:tcBorders>
              <w:top w:val="single" w:sz="4" w:space="0" w:color="auto"/>
              <w:left w:val="nil"/>
              <w:bottom w:val="single" w:sz="4" w:space="0" w:color="auto"/>
              <w:right w:val="single" w:sz="4" w:space="0" w:color="000000"/>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500KM MILIGE PER DIVISION</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FOR 5 MRT DIVISION</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750000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750000</w:t>
            </w:r>
          </w:p>
        </w:tc>
      </w:tr>
      <w:tr w:rsidR="00A60A92" w:rsidRPr="00132255" w:rsidTr="00BB64D8">
        <w:trPr>
          <w:trHeight w:val="585"/>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AMR RUNNING COST</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SIM RENTAL COST @75  from Sept-16 to Mar-17</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348</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156600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156600</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3PHASE DTR METERING</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9500</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4000</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2735</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36922500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36922500</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1PHASE DTR METERING</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1070</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350</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2285</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5"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3244700</w:t>
            </w:r>
          </w:p>
        </w:tc>
        <w:tc>
          <w:tcPr>
            <w:tcW w:w="1418"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3244700</w:t>
            </w:r>
          </w:p>
        </w:tc>
      </w:tr>
      <w:tr w:rsidR="00A60A92" w:rsidRPr="00132255" w:rsidTr="00BB64D8">
        <w:trPr>
          <w:trHeight w:val="300"/>
        </w:trPr>
        <w:tc>
          <w:tcPr>
            <w:tcW w:w="1108" w:type="dxa"/>
            <w:tcBorders>
              <w:top w:val="nil"/>
              <w:left w:val="single" w:sz="4" w:space="0" w:color="auto"/>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134"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992" w:type="dxa"/>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 </w:t>
            </w:r>
          </w:p>
        </w:tc>
        <w:tc>
          <w:tcPr>
            <w:tcW w:w="2693" w:type="dxa"/>
            <w:gridSpan w:val="4"/>
            <w:tcBorders>
              <w:top w:val="single" w:sz="4" w:space="0" w:color="auto"/>
              <w:left w:val="nil"/>
              <w:bottom w:val="single" w:sz="4" w:space="0" w:color="auto"/>
              <w:right w:val="single" w:sz="4" w:space="0" w:color="000000"/>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TOTAL</w:t>
            </w:r>
          </w:p>
        </w:tc>
        <w:tc>
          <w:tcPr>
            <w:tcW w:w="1291" w:type="dxa"/>
            <w:gridSpan w:val="3"/>
            <w:tcBorders>
              <w:top w:val="nil"/>
              <w:left w:val="nil"/>
              <w:bottom w:val="single" w:sz="4" w:space="0" w:color="auto"/>
              <w:right w:val="single" w:sz="4" w:space="0" w:color="auto"/>
            </w:tcBorders>
            <w:shd w:val="clear" w:color="auto" w:fill="auto"/>
            <w:vAlign w:val="center"/>
            <w:hideMark/>
          </w:tcPr>
          <w:p w:rsidR="00A60A92" w:rsidRPr="00132255" w:rsidRDefault="00A60A92" w:rsidP="00132255">
            <w:pPr>
              <w:jc w:val="both"/>
              <w:rPr>
                <w:rFonts w:ascii="Arial" w:hAnsi="Arial" w:cs="Arial"/>
                <w:color w:val="000000"/>
                <w:sz w:val="18"/>
                <w:szCs w:val="18"/>
                <w:lang w:val="en-GB"/>
              </w:rPr>
            </w:pPr>
            <w:r w:rsidRPr="00132255">
              <w:rPr>
                <w:rFonts w:ascii="Arial" w:hAnsi="Arial" w:cs="Arial"/>
                <w:color w:val="000000"/>
                <w:sz w:val="18"/>
                <w:szCs w:val="18"/>
                <w:lang w:val="en-GB"/>
              </w:rPr>
              <w:t>49845432</w:t>
            </w:r>
          </w:p>
        </w:tc>
      </w:tr>
    </w:tbl>
    <w:p w:rsidR="00A60A92" w:rsidRPr="00132255" w:rsidRDefault="00A60A92" w:rsidP="00132255">
      <w:pPr>
        <w:jc w:val="both"/>
        <w:rPr>
          <w:rFonts w:ascii="Arial" w:hAnsi="Arial" w:cs="Arial"/>
          <w:color w:val="000000"/>
          <w:sz w:val="20"/>
          <w:szCs w:val="20"/>
          <w:lang w:val="en-GB"/>
        </w:rPr>
      </w:pPr>
    </w:p>
    <w:p w:rsidR="009737EA" w:rsidRPr="00132255" w:rsidRDefault="009737EA" w:rsidP="00132255">
      <w:pPr>
        <w:pStyle w:val="ListParagraph"/>
        <w:numPr>
          <w:ilvl w:val="0"/>
          <w:numId w:val="2"/>
        </w:numPr>
        <w:spacing w:line="360" w:lineRule="auto"/>
        <w:jc w:val="both"/>
        <w:rPr>
          <w:rFonts w:ascii="Arial" w:hAnsi="Arial" w:cs="Arial"/>
          <w:b/>
          <w:sz w:val="20"/>
          <w:szCs w:val="20"/>
          <w:u w:val="single"/>
        </w:rPr>
      </w:pPr>
      <w:r w:rsidRPr="00132255">
        <w:rPr>
          <w:rFonts w:ascii="Arial" w:hAnsi="Arial" w:cs="Arial"/>
          <w:b/>
          <w:sz w:val="20"/>
          <w:szCs w:val="20"/>
          <w:u w:val="single"/>
        </w:rPr>
        <w:t>Point No.9:</w:t>
      </w:r>
    </w:p>
    <w:p w:rsidR="00774C4B" w:rsidRDefault="00774C4B" w:rsidP="00132255">
      <w:pPr>
        <w:pStyle w:val="ListParagraph"/>
        <w:jc w:val="both"/>
        <w:rPr>
          <w:rFonts w:ascii="Arial" w:eastAsia="Times New Roman" w:hAnsi="Arial" w:cs="Arial"/>
          <w:color w:val="000000"/>
          <w:sz w:val="20"/>
          <w:szCs w:val="20"/>
          <w:lang w:val="en-GB"/>
        </w:rPr>
      </w:pPr>
      <w:r w:rsidRPr="00132255">
        <w:rPr>
          <w:rFonts w:ascii="Arial" w:eastAsia="Times New Roman" w:hAnsi="Arial" w:cs="Arial"/>
          <w:color w:val="000000"/>
          <w:sz w:val="20"/>
          <w:szCs w:val="20"/>
          <w:lang w:val="en-GB"/>
        </w:rPr>
        <w:t>NESCO is in process to have Energy Audit on real time basis as a pilot by installing SMART Meter.</w:t>
      </w:r>
    </w:p>
    <w:p w:rsidR="00BB64D8" w:rsidRDefault="00BB64D8" w:rsidP="00132255">
      <w:pPr>
        <w:pStyle w:val="ListParagraph"/>
        <w:jc w:val="both"/>
        <w:rPr>
          <w:rFonts w:ascii="Arial" w:eastAsia="Times New Roman" w:hAnsi="Arial" w:cs="Arial"/>
          <w:color w:val="000000"/>
          <w:sz w:val="20"/>
          <w:szCs w:val="20"/>
          <w:lang w:val="en-GB"/>
        </w:rPr>
      </w:pPr>
    </w:p>
    <w:p w:rsidR="00BB64D8" w:rsidRDefault="00BB64D8" w:rsidP="00132255">
      <w:pPr>
        <w:pStyle w:val="ListParagraph"/>
        <w:jc w:val="both"/>
        <w:rPr>
          <w:rFonts w:ascii="Arial" w:eastAsia="Times New Roman" w:hAnsi="Arial" w:cs="Arial"/>
          <w:color w:val="000000"/>
          <w:sz w:val="20"/>
          <w:szCs w:val="20"/>
          <w:lang w:val="en-GB"/>
        </w:rPr>
      </w:pPr>
    </w:p>
    <w:p w:rsidR="00BB64D8" w:rsidRDefault="00BB64D8" w:rsidP="00132255">
      <w:pPr>
        <w:pStyle w:val="ListParagraph"/>
        <w:jc w:val="both"/>
        <w:rPr>
          <w:rFonts w:ascii="Arial" w:eastAsia="Times New Roman" w:hAnsi="Arial" w:cs="Arial"/>
          <w:color w:val="000000"/>
          <w:sz w:val="20"/>
          <w:szCs w:val="20"/>
          <w:lang w:val="en-GB"/>
        </w:rPr>
      </w:pPr>
    </w:p>
    <w:p w:rsidR="00BB64D8" w:rsidRDefault="00BB64D8" w:rsidP="00132255">
      <w:pPr>
        <w:pStyle w:val="ListParagraph"/>
        <w:jc w:val="both"/>
        <w:rPr>
          <w:rFonts w:ascii="Arial" w:eastAsia="Times New Roman" w:hAnsi="Arial" w:cs="Arial"/>
          <w:color w:val="000000"/>
          <w:sz w:val="20"/>
          <w:szCs w:val="20"/>
          <w:lang w:val="en-GB"/>
        </w:rPr>
      </w:pPr>
    </w:p>
    <w:p w:rsidR="00BB64D8" w:rsidRPr="00132255" w:rsidRDefault="00BB64D8" w:rsidP="00132255">
      <w:pPr>
        <w:pStyle w:val="ListParagraph"/>
        <w:jc w:val="both"/>
        <w:rPr>
          <w:rFonts w:ascii="Arial" w:eastAsia="Times New Roman" w:hAnsi="Arial" w:cs="Arial"/>
          <w:color w:val="000000"/>
          <w:sz w:val="20"/>
          <w:szCs w:val="20"/>
          <w:lang w:val="en-GB"/>
        </w:rPr>
      </w:pPr>
    </w:p>
    <w:p w:rsidR="00774C4B" w:rsidRPr="00132255" w:rsidRDefault="00774C4B" w:rsidP="00132255">
      <w:pPr>
        <w:pStyle w:val="ListParagraph"/>
        <w:jc w:val="both"/>
        <w:rPr>
          <w:rFonts w:ascii="Arial" w:eastAsia="Times New Roman" w:hAnsi="Arial" w:cs="Arial"/>
          <w:color w:val="000000"/>
          <w:sz w:val="20"/>
          <w:szCs w:val="20"/>
          <w:lang w:val="en-GB"/>
        </w:rPr>
      </w:pPr>
    </w:p>
    <w:p w:rsidR="00C12B57" w:rsidRPr="00132255" w:rsidRDefault="00C12B57" w:rsidP="00CC6C5D">
      <w:pPr>
        <w:pStyle w:val="ListParagraph"/>
        <w:numPr>
          <w:ilvl w:val="0"/>
          <w:numId w:val="2"/>
        </w:numPr>
        <w:jc w:val="both"/>
        <w:rPr>
          <w:rFonts w:ascii="Arial" w:hAnsi="Arial" w:cs="Arial"/>
          <w:b/>
          <w:sz w:val="20"/>
          <w:szCs w:val="20"/>
          <w:u w:val="single"/>
        </w:rPr>
      </w:pPr>
      <w:r w:rsidRPr="00132255">
        <w:rPr>
          <w:rFonts w:ascii="Arial" w:hAnsi="Arial" w:cs="Arial"/>
          <w:b/>
          <w:sz w:val="20"/>
          <w:szCs w:val="20"/>
          <w:u w:val="single"/>
        </w:rPr>
        <w:t xml:space="preserve">Point No.10: </w:t>
      </w:r>
    </w:p>
    <w:p w:rsidR="00C12B57" w:rsidRPr="00132255" w:rsidRDefault="00C12B57" w:rsidP="00CC6C5D">
      <w:pPr>
        <w:pStyle w:val="ListParagraph"/>
        <w:jc w:val="both"/>
        <w:rPr>
          <w:rFonts w:ascii="Arial" w:hAnsi="Arial" w:cs="Arial"/>
          <w:sz w:val="20"/>
          <w:szCs w:val="20"/>
        </w:rPr>
      </w:pPr>
      <w:r w:rsidRPr="00132255">
        <w:rPr>
          <w:rFonts w:ascii="Arial" w:hAnsi="Arial" w:cs="Arial"/>
          <w:sz w:val="20"/>
          <w:szCs w:val="20"/>
        </w:rPr>
        <w:t xml:space="preserve">In the billing software, provision is there to check realization of meter rent </w:t>
      </w:r>
      <w:proofErr w:type="spellStart"/>
      <w:r w:rsidRPr="00132255">
        <w:rPr>
          <w:rFonts w:ascii="Arial" w:hAnsi="Arial" w:cs="Arial"/>
          <w:sz w:val="20"/>
          <w:szCs w:val="20"/>
        </w:rPr>
        <w:t>upto</w:t>
      </w:r>
      <w:proofErr w:type="spellEnd"/>
      <w:r w:rsidRPr="00132255">
        <w:rPr>
          <w:rFonts w:ascii="Arial" w:hAnsi="Arial" w:cs="Arial"/>
          <w:sz w:val="20"/>
          <w:szCs w:val="20"/>
        </w:rPr>
        <w:t xml:space="preserve"> the specified nos. of </w:t>
      </w:r>
      <w:r w:rsidR="00752A93" w:rsidRPr="00132255">
        <w:rPr>
          <w:rFonts w:ascii="Arial" w:hAnsi="Arial" w:cs="Arial"/>
          <w:sz w:val="20"/>
          <w:szCs w:val="20"/>
        </w:rPr>
        <w:t>instalments</w:t>
      </w:r>
      <w:r w:rsidRPr="00132255">
        <w:rPr>
          <w:rFonts w:ascii="Arial" w:hAnsi="Arial" w:cs="Arial"/>
          <w:sz w:val="20"/>
          <w:szCs w:val="20"/>
        </w:rPr>
        <w:t xml:space="preserve"> i.e. sixty </w:t>
      </w:r>
      <w:r w:rsidR="009737EA" w:rsidRPr="00132255">
        <w:rPr>
          <w:rFonts w:ascii="Arial" w:hAnsi="Arial" w:cs="Arial"/>
          <w:sz w:val="20"/>
          <w:szCs w:val="20"/>
        </w:rPr>
        <w:t>n</w:t>
      </w:r>
      <w:r w:rsidRPr="00132255">
        <w:rPr>
          <w:rFonts w:ascii="Arial" w:hAnsi="Arial" w:cs="Arial"/>
          <w:sz w:val="20"/>
          <w:szCs w:val="20"/>
        </w:rPr>
        <w:t xml:space="preserve">os. and on completion of the required nos. of recoveries of meter rent, no meter rent is levied to the consumer. </w:t>
      </w:r>
    </w:p>
    <w:p w:rsidR="0066686C" w:rsidRPr="00132255" w:rsidRDefault="0066686C" w:rsidP="00CC6C5D">
      <w:pPr>
        <w:pStyle w:val="ListParagraph"/>
        <w:jc w:val="both"/>
        <w:rPr>
          <w:rFonts w:ascii="Arial" w:hAnsi="Arial" w:cs="Arial"/>
          <w:sz w:val="20"/>
          <w:szCs w:val="20"/>
        </w:rPr>
      </w:pPr>
    </w:p>
    <w:p w:rsidR="00C12B57" w:rsidRPr="00132255" w:rsidRDefault="00C12B57" w:rsidP="00CC6C5D">
      <w:pPr>
        <w:pStyle w:val="ListParagraph"/>
        <w:numPr>
          <w:ilvl w:val="0"/>
          <w:numId w:val="2"/>
        </w:numPr>
        <w:jc w:val="both"/>
        <w:rPr>
          <w:rFonts w:ascii="Arial" w:hAnsi="Arial" w:cs="Arial"/>
          <w:b/>
          <w:sz w:val="20"/>
          <w:szCs w:val="20"/>
          <w:u w:val="single"/>
        </w:rPr>
      </w:pPr>
      <w:r w:rsidRPr="00132255">
        <w:rPr>
          <w:rFonts w:ascii="Arial" w:hAnsi="Arial" w:cs="Arial"/>
          <w:b/>
          <w:sz w:val="20"/>
          <w:szCs w:val="20"/>
          <w:u w:val="single"/>
        </w:rPr>
        <w:t xml:space="preserve">Point No.11: </w:t>
      </w:r>
    </w:p>
    <w:p w:rsidR="00C12B57" w:rsidRPr="00132255" w:rsidRDefault="00C12B57" w:rsidP="00CC6C5D">
      <w:pPr>
        <w:pStyle w:val="ListParagraph"/>
        <w:jc w:val="both"/>
        <w:rPr>
          <w:rFonts w:ascii="Arial" w:hAnsi="Arial" w:cs="Arial"/>
          <w:b/>
          <w:sz w:val="20"/>
          <w:szCs w:val="20"/>
          <w:u w:val="single"/>
        </w:rPr>
      </w:pPr>
      <w:r w:rsidRPr="00132255">
        <w:rPr>
          <w:rFonts w:ascii="Arial" w:hAnsi="Arial" w:cs="Arial"/>
          <w:sz w:val="20"/>
          <w:szCs w:val="20"/>
        </w:rPr>
        <w:t xml:space="preserve">Revenue Collected from HT and EHT Consumers towards Reliability Surcharge for FY.2016-17 </w:t>
      </w:r>
      <w:proofErr w:type="spellStart"/>
      <w:r w:rsidRPr="00132255">
        <w:rPr>
          <w:rFonts w:ascii="Arial" w:hAnsi="Arial" w:cs="Arial"/>
          <w:sz w:val="20"/>
          <w:szCs w:val="20"/>
        </w:rPr>
        <w:t>upto</w:t>
      </w:r>
      <w:proofErr w:type="spellEnd"/>
      <w:r w:rsidRPr="00132255">
        <w:rPr>
          <w:rFonts w:ascii="Arial" w:hAnsi="Arial" w:cs="Arial"/>
          <w:sz w:val="20"/>
          <w:szCs w:val="20"/>
        </w:rPr>
        <w:t xml:space="preserve"> Nov-16 is given below.</w:t>
      </w:r>
      <w:r w:rsidRPr="00132255">
        <w:rPr>
          <w:rFonts w:ascii="Arial" w:hAnsi="Arial" w:cs="Arial"/>
          <w:b/>
          <w:sz w:val="20"/>
          <w:szCs w:val="20"/>
          <w:u w:val="single"/>
        </w:rPr>
        <w:t xml:space="preserve"> </w:t>
      </w:r>
    </w:p>
    <w:tbl>
      <w:tblPr>
        <w:tblW w:w="4329" w:type="dxa"/>
        <w:tblInd w:w="3292" w:type="dxa"/>
        <w:tblLook w:val="04A0"/>
      </w:tblPr>
      <w:tblGrid>
        <w:gridCol w:w="1456"/>
        <w:gridCol w:w="2873"/>
      </w:tblGrid>
      <w:tr w:rsidR="00C12B57" w:rsidRPr="00132255" w:rsidTr="0066686C">
        <w:trPr>
          <w:trHeight w:val="255"/>
        </w:trPr>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Category</w:t>
            </w:r>
          </w:p>
        </w:tc>
        <w:tc>
          <w:tcPr>
            <w:tcW w:w="2873" w:type="dxa"/>
            <w:tcBorders>
              <w:top w:val="single" w:sz="4" w:space="0" w:color="auto"/>
              <w:left w:val="nil"/>
              <w:bottom w:val="single" w:sz="4" w:space="0" w:color="auto"/>
              <w:right w:val="single" w:sz="4" w:space="0" w:color="auto"/>
            </w:tcBorders>
            <w:shd w:val="clear" w:color="auto" w:fill="auto"/>
            <w:noWrap/>
            <w:vAlign w:val="center"/>
            <w:hideMark/>
          </w:tcPr>
          <w:p w:rsidR="00C12B57" w:rsidRPr="00132255" w:rsidRDefault="00E81A92"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Amount</w:t>
            </w:r>
            <w:r w:rsidR="0066686C" w:rsidRPr="00132255">
              <w:rPr>
                <w:rFonts w:ascii="Arial" w:eastAsia="Times New Roman" w:hAnsi="Arial" w:cs="Arial"/>
                <w:color w:val="000000"/>
                <w:sz w:val="20"/>
                <w:szCs w:val="20"/>
                <w:lang w:bidi="or-IN"/>
              </w:rPr>
              <w:t xml:space="preserve">  </w:t>
            </w:r>
            <w:r w:rsidR="00C12B57" w:rsidRPr="00132255">
              <w:rPr>
                <w:rFonts w:ascii="Arial" w:eastAsia="Times New Roman" w:hAnsi="Arial" w:cs="Arial"/>
                <w:color w:val="000000"/>
                <w:sz w:val="20"/>
                <w:szCs w:val="20"/>
                <w:lang w:bidi="or-IN"/>
              </w:rPr>
              <w:t>(</w:t>
            </w:r>
            <w:proofErr w:type="spellStart"/>
            <w:r w:rsidR="00C12B57" w:rsidRPr="00132255">
              <w:rPr>
                <w:rFonts w:ascii="Arial" w:eastAsia="Times New Roman" w:hAnsi="Arial" w:cs="Arial"/>
                <w:color w:val="000000"/>
                <w:sz w:val="20"/>
                <w:szCs w:val="20"/>
                <w:lang w:bidi="or-IN"/>
              </w:rPr>
              <w:t>Rs.Lacs</w:t>
            </w:r>
            <w:proofErr w:type="spellEnd"/>
            <w:r w:rsidR="00C12B57" w:rsidRPr="00132255">
              <w:rPr>
                <w:rFonts w:ascii="Arial" w:eastAsia="Times New Roman" w:hAnsi="Arial" w:cs="Arial"/>
                <w:color w:val="000000"/>
                <w:sz w:val="20"/>
                <w:szCs w:val="20"/>
                <w:lang w:bidi="or-IN"/>
              </w:rPr>
              <w:t>)</w:t>
            </w:r>
          </w:p>
        </w:tc>
      </w:tr>
      <w:tr w:rsidR="00C12B57" w:rsidRPr="00132255" w:rsidTr="0066686C">
        <w:trPr>
          <w:trHeight w:val="255"/>
        </w:trPr>
        <w:tc>
          <w:tcPr>
            <w:tcW w:w="1456" w:type="dxa"/>
            <w:tcBorders>
              <w:top w:val="nil"/>
              <w:left w:val="single" w:sz="4" w:space="0" w:color="auto"/>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HT</w:t>
            </w:r>
          </w:p>
        </w:tc>
        <w:tc>
          <w:tcPr>
            <w:tcW w:w="2873" w:type="dxa"/>
            <w:tcBorders>
              <w:top w:val="nil"/>
              <w:left w:val="nil"/>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72.21</w:t>
            </w:r>
          </w:p>
        </w:tc>
      </w:tr>
      <w:tr w:rsidR="00C12B57" w:rsidRPr="00132255" w:rsidTr="0066686C">
        <w:trPr>
          <w:trHeight w:val="255"/>
        </w:trPr>
        <w:tc>
          <w:tcPr>
            <w:tcW w:w="1456" w:type="dxa"/>
            <w:tcBorders>
              <w:top w:val="nil"/>
              <w:left w:val="single" w:sz="4" w:space="0" w:color="auto"/>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EHT</w:t>
            </w:r>
          </w:p>
        </w:tc>
        <w:tc>
          <w:tcPr>
            <w:tcW w:w="2873" w:type="dxa"/>
            <w:tcBorders>
              <w:top w:val="nil"/>
              <w:left w:val="nil"/>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1275.19</w:t>
            </w:r>
          </w:p>
        </w:tc>
      </w:tr>
      <w:tr w:rsidR="00C12B57" w:rsidRPr="00132255" w:rsidTr="0066686C">
        <w:trPr>
          <w:trHeight w:val="255"/>
        </w:trPr>
        <w:tc>
          <w:tcPr>
            <w:tcW w:w="1456" w:type="dxa"/>
            <w:tcBorders>
              <w:top w:val="nil"/>
              <w:left w:val="single" w:sz="4" w:space="0" w:color="auto"/>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b/>
                <w:bCs/>
                <w:color w:val="000000"/>
                <w:sz w:val="20"/>
                <w:szCs w:val="20"/>
                <w:lang w:bidi="or-IN"/>
              </w:rPr>
            </w:pPr>
            <w:r w:rsidRPr="00132255">
              <w:rPr>
                <w:rFonts w:ascii="Arial" w:eastAsia="Times New Roman" w:hAnsi="Arial" w:cs="Arial"/>
                <w:b/>
                <w:bCs/>
                <w:color w:val="000000"/>
                <w:sz w:val="20"/>
                <w:szCs w:val="20"/>
                <w:lang w:bidi="or-IN"/>
              </w:rPr>
              <w:t>Total</w:t>
            </w:r>
          </w:p>
        </w:tc>
        <w:tc>
          <w:tcPr>
            <w:tcW w:w="2873" w:type="dxa"/>
            <w:tcBorders>
              <w:top w:val="nil"/>
              <w:left w:val="nil"/>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b/>
                <w:bCs/>
                <w:color w:val="000000"/>
                <w:sz w:val="20"/>
                <w:szCs w:val="20"/>
                <w:lang w:bidi="or-IN"/>
              </w:rPr>
            </w:pPr>
            <w:r w:rsidRPr="00132255">
              <w:rPr>
                <w:rFonts w:ascii="Arial" w:eastAsia="Times New Roman" w:hAnsi="Arial" w:cs="Arial"/>
                <w:b/>
                <w:bCs/>
                <w:color w:val="000000"/>
                <w:sz w:val="20"/>
                <w:szCs w:val="20"/>
                <w:lang w:bidi="or-IN"/>
              </w:rPr>
              <w:t>1347.40</w:t>
            </w:r>
          </w:p>
        </w:tc>
      </w:tr>
    </w:tbl>
    <w:p w:rsidR="00C12B57" w:rsidRPr="00132255" w:rsidRDefault="00C12B57" w:rsidP="00CC6C5D">
      <w:pPr>
        <w:pStyle w:val="ListParagraph"/>
        <w:ind w:hanging="360"/>
        <w:jc w:val="both"/>
        <w:rPr>
          <w:rFonts w:ascii="Arial" w:hAnsi="Arial" w:cs="Arial"/>
          <w:b/>
          <w:sz w:val="20"/>
          <w:szCs w:val="20"/>
          <w:u w:val="single"/>
        </w:rPr>
      </w:pPr>
    </w:p>
    <w:p w:rsidR="00C12B57" w:rsidRPr="00132255" w:rsidRDefault="00C12B57" w:rsidP="00CC6C5D">
      <w:pPr>
        <w:pStyle w:val="ListParagraph"/>
        <w:numPr>
          <w:ilvl w:val="0"/>
          <w:numId w:val="2"/>
        </w:numPr>
        <w:jc w:val="both"/>
        <w:rPr>
          <w:rFonts w:ascii="Arial" w:hAnsi="Arial" w:cs="Arial"/>
          <w:b/>
          <w:sz w:val="20"/>
          <w:szCs w:val="20"/>
          <w:u w:val="single"/>
        </w:rPr>
      </w:pPr>
      <w:r w:rsidRPr="00132255">
        <w:rPr>
          <w:rFonts w:ascii="Arial" w:hAnsi="Arial" w:cs="Arial"/>
          <w:b/>
          <w:sz w:val="20"/>
          <w:szCs w:val="20"/>
          <w:u w:val="single"/>
        </w:rPr>
        <w:t xml:space="preserve">Point No.12: </w:t>
      </w:r>
    </w:p>
    <w:p w:rsidR="00C12B57" w:rsidRPr="00132255" w:rsidRDefault="00C12B57" w:rsidP="00CC6C5D">
      <w:pPr>
        <w:pStyle w:val="ListParagraph"/>
        <w:jc w:val="both"/>
        <w:rPr>
          <w:rFonts w:ascii="Arial" w:hAnsi="Arial" w:cs="Arial"/>
          <w:b/>
          <w:sz w:val="20"/>
          <w:szCs w:val="20"/>
          <w:u w:val="single"/>
        </w:rPr>
      </w:pPr>
      <w:r w:rsidRPr="00132255">
        <w:rPr>
          <w:rFonts w:ascii="Arial" w:hAnsi="Arial" w:cs="Arial"/>
          <w:sz w:val="20"/>
          <w:szCs w:val="20"/>
        </w:rPr>
        <w:t>Revenue fore</w:t>
      </w:r>
      <w:r w:rsidR="009737EA" w:rsidRPr="00132255">
        <w:rPr>
          <w:rFonts w:ascii="Arial" w:hAnsi="Arial" w:cs="Arial"/>
          <w:sz w:val="20"/>
          <w:szCs w:val="20"/>
        </w:rPr>
        <w:t xml:space="preserve">gone towards TOD benefit for FY </w:t>
      </w:r>
      <w:r w:rsidRPr="00132255">
        <w:rPr>
          <w:rFonts w:ascii="Arial" w:hAnsi="Arial" w:cs="Arial"/>
          <w:sz w:val="20"/>
          <w:szCs w:val="20"/>
        </w:rPr>
        <w:t xml:space="preserve">2016-17 </w:t>
      </w:r>
      <w:proofErr w:type="spellStart"/>
      <w:r w:rsidRPr="00132255">
        <w:rPr>
          <w:rFonts w:ascii="Arial" w:hAnsi="Arial" w:cs="Arial"/>
          <w:sz w:val="20"/>
          <w:szCs w:val="20"/>
        </w:rPr>
        <w:t>upto</w:t>
      </w:r>
      <w:proofErr w:type="spellEnd"/>
      <w:r w:rsidRPr="00132255">
        <w:rPr>
          <w:rFonts w:ascii="Arial" w:hAnsi="Arial" w:cs="Arial"/>
          <w:sz w:val="20"/>
          <w:szCs w:val="20"/>
        </w:rPr>
        <w:t xml:space="preserve"> Nov-16 is given below.</w:t>
      </w:r>
      <w:r w:rsidRPr="00132255">
        <w:rPr>
          <w:rFonts w:ascii="Arial" w:hAnsi="Arial" w:cs="Arial"/>
          <w:b/>
          <w:sz w:val="20"/>
          <w:szCs w:val="20"/>
          <w:u w:val="single"/>
        </w:rPr>
        <w:t xml:space="preserve"> </w:t>
      </w:r>
    </w:p>
    <w:tbl>
      <w:tblPr>
        <w:tblW w:w="4329" w:type="dxa"/>
        <w:tblInd w:w="3292" w:type="dxa"/>
        <w:tblLook w:val="04A0"/>
      </w:tblPr>
      <w:tblGrid>
        <w:gridCol w:w="1456"/>
        <w:gridCol w:w="2873"/>
      </w:tblGrid>
      <w:tr w:rsidR="00C12B57" w:rsidRPr="00132255" w:rsidTr="0066686C">
        <w:trPr>
          <w:trHeight w:val="255"/>
        </w:trPr>
        <w:tc>
          <w:tcPr>
            <w:tcW w:w="1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Category</w:t>
            </w:r>
          </w:p>
        </w:tc>
        <w:tc>
          <w:tcPr>
            <w:tcW w:w="2873" w:type="dxa"/>
            <w:tcBorders>
              <w:top w:val="single" w:sz="4" w:space="0" w:color="auto"/>
              <w:left w:val="nil"/>
              <w:bottom w:val="single" w:sz="4" w:space="0" w:color="auto"/>
              <w:right w:val="single" w:sz="4" w:space="0" w:color="auto"/>
            </w:tcBorders>
            <w:shd w:val="clear" w:color="auto" w:fill="auto"/>
            <w:noWrap/>
            <w:vAlign w:val="center"/>
            <w:hideMark/>
          </w:tcPr>
          <w:p w:rsidR="00C12B57" w:rsidRPr="00132255" w:rsidRDefault="00E81A92"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Amount</w:t>
            </w:r>
            <w:r w:rsidR="0066686C" w:rsidRPr="00132255">
              <w:rPr>
                <w:rFonts w:ascii="Arial" w:eastAsia="Times New Roman" w:hAnsi="Arial" w:cs="Arial"/>
                <w:color w:val="000000"/>
                <w:sz w:val="20"/>
                <w:szCs w:val="20"/>
                <w:lang w:bidi="or-IN"/>
              </w:rPr>
              <w:t xml:space="preserve">   </w:t>
            </w:r>
            <w:r w:rsidR="00C12B57" w:rsidRPr="00132255">
              <w:rPr>
                <w:rFonts w:ascii="Arial" w:eastAsia="Times New Roman" w:hAnsi="Arial" w:cs="Arial"/>
                <w:color w:val="000000"/>
                <w:sz w:val="20"/>
                <w:szCs w:val="20"/>
                <w:lang w:bidi="or-IN"/>
              </w:rPr>
              <w:t>(</w:t>
            </w:r>
            <w:proofErr w:type="spellStart"/>
            <w:r w:rsidR="00C12B57" w:rsidRPr="00132255">
              <w:rPr>
                <w:rFonts w:ascii="Arial" w:eastAsia="Times New Roman" w:hAnsi="Arial" w:cs="Arial"/>
                <w:color w:val="000000"/>
                <w:sz w:val="20"/>
                <w:szCs w:val="20"/>
                <w:lang w:bidi="or-IN"/>
              </w:rPr>
              <w:t>Rs.Lacs</w:t>
            </w:r>
            <w:proofErr w:type="spellEnd"/>
            <w:r w:rsidR="00C12B57" w:rsidRPr="00132255">
              <w:rPr>
                <w:rFonts w:ascii="Arial" w:eastAsia="Times New Roman" w:hAnsi="Arial" w:cs="Arial"/>
                <w:color w:val="000000"/>
                <w:sz w:val="20"/>
                <w:szCs w:val="20"/>
                <w:lang w:bidi="or-IN"/>
              </w:rPr>
              <w:t>)</w:t>
            </w:r>
          </w:p>
        </w:tc>
      </w:tr>
      <w:tr w:rsidR="00C12B57" w:rsidRPr="00132255" w:rsidTr="0066686C">
        <w:trPr>
          <w:trHeight w:val="255"/>
        </w:trPr>
        <w:tc>
          <w:tcPr>
            <w:tcW w:w="1456" w:type="dxa"/>
            <w:tcBorders>
              <w:top w:val="nil"/>
              <w:left w:val="single" w:sz="4" w:space="0" w:color="auto"/>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LT</w:t>
            </w:r>
          </w:p>
        </w:tc>
        <w:tc>
          <w:tcPr>
            <w:tcW w:w="2873" w:type="dxa"/>
            <w:tcBorders>
              <w:top w:val="nil"/>
              <w:left w:val="nil"/>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12.93</w:t>
            </w:r>
          </w:p>
        </w:tc>
      </w:tr>
      <w:tr w:rsidR="00C12B57" w:rsidRPr="00132255" w:rsidTr="0066686C">
        <w:trPr>
          <w:trHeight w:val="255"/>
        </w:trPr>
        <w:tc>
          <w:tcPr>
            <w:tcW w:w="1456" w:type="dxa"/>
            <w:tcBorders>
              <w:top w:val="nil"/>
              <w:left w:val="single" w:sz="4" w:space="0" w:color="auto"/>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HT</w:t>
            </w:r>
          </w:p>
        </w:tc>
        <w:tc>
          <w:tcPr>
            <w:tcW w:w="2873" w:type="dxa"/>
            <w:tcBorders>
              <w:top w:val="nil"/>
              <w:left w:val="nil"/>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144.09</w:t>
            </w:r>
          </w:p>
        </w:tc>
      </w:tr>
      <w:tr w:rsidR="00C12B57" w:rsidRPr="00132255" w:rsidTr="0066686C">
        <w:trPr>
          <w:trHeight w:val="255"/>
        </w:trPr>
        <w:tc>
          <w:tcPr>
            <w:tcW w:w="1456" w:type="dxa"/>
            <w:tcBorders>
              <w:top w:val="nil"/>
              <w:left w:val="single" w:sz="4" w:space="0" w:color="auto"/>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EHT</w:t>
            </w:r>
          </w:p>
        </w:tc>
        <w:tc>
          <w:tcPr>
            <w:tcW w:w="2873" w:type="dxa"/>
            <w:tcBorders>
              <w:top w:val="nil"/>
              <w:left w:val="nil"/>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color w:val="000000"/>
                <w:sz w:val="20"/>
                <w:szCs w:val="20"/>
                <w:lang w:bidi="or-IN"/>
              </w:rPr>
            </w:pPr>
            <w:r w:rsidRPr="00132255">
              <w:rPr>
                <w:rFonts w:ascii="Arial" w:eastAsia="Times New Roman" w:hAnsi="Arial" w:cs="Arial"/>
                <w:color w:val="000000"/>
                <w:sz w:val="20"/>
                <w:szCs w:val="20"/>
                <w:lang w:bidi="or-IN"/>
              </w:rPr>
              <w:t>326.30</w:t>
            </w:r>
          </w:p>
        </w:tc>
      </w:tr>
      <w:tr w:rsidR="00C12B57" w:rsidRPr="00132255" w:rsidTr="0066686C">
        <w:trPr>
          <w:trHeight w:val="255"/>
        </w:trPr>
        <w:tc>
          <w:tcPr>
            <w:tcW w:w="1456" w:type="dxa"/>
            <w:tcBorders>
              <w:top w:val="nil"/>
              <w:left w:val="single" w:sz="4" w:space="0" w:color="auto"/>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b/>
                <w:bCs/>
                <w:color w:val="000000"/>
                <w:sz w:val="20"/>
                <w:szCs w:val="20"/>
                <w:lang w:bidi="or-IN"/>
              </w:rPr>
            </w:pPr>
            <w:r w:rsidRPr="00132255">
              <w:rPr>
                <w:rFonts w:ascii="Arial" w:eastAsia="Times New Roman" w:hAnsi="Arial" w:cs="Arial"/>
                <w:b/>
                <w:bCs/>
                <w:color w:val="000000"/>
                <w:sz w:val="20"/>
                <w:szCs w:val="20"/>
                <w:lang w:bidi="or-IN"/>
              </w:rPr>
              <w:t>Total</w:t>
            </w:r>
          </w:p>
        </w:tc>
        <w:tc>
          <w:tcPr>
            <w:tcW w:w="2873" w:type="dxa"/>
            <w:tcBorders>
              <w:top w:val="nil"/>
              <w:left w:val="nil"/>
              <w:bottom w:val="single" w:sz="4" w:space="0" w:color="auto"/>
              <w:right w:val="single" w:sz="4" w:space="0" w:color="auto"/>
            </w:tcBorders>
            <w:shd w:val="clear" w:color="auto" w:fill="auto"/>
            <w:noWrap/>
            <w:vAlign w:val="center"/>
            <w:hideMark/>
          </w:tcPr>
          <w:p w:rsidR="00C12B57" w:rsidRPr="00132255" w:rsidRDefault="00C12B57" w:rsidP="00CC6C5D">
            <w:pPr>
              <w:spacing w:after="0"/>
              <w:ind w:left="720" w:hanging="360"/>
              <w:jc w:val="both"/>
              <w:rPr>
                <w:rFonts w:ascii="Arial" w:eastAsia="Times New Roman" w:hAnsi="Arial" w:cs="Arial"/>
                <w:b/>
                <w:bCs/>
                <w:color w:val="000000"/>
                <w:sz w:val="20"/>
                <w:szCs w:val="20"/>
                <w:lang w:bidi="or-IN"/>
              </w:rPr>
            </w:pPr>
            <w:r w:rsidRPr="00132255">
              <w:rPr>
                <w:rFonts w:ascii="Arial" w:eastAsia="Times New Roman" w:hAnsi="Arial" w:cs="Arial"/>
                <w:b/>
                <w:bCs/>
                <w:color w:val="000000"/>
                <w:sz w:val="20"/>
                <w:szCs w:val="20"/>
                <w:lang w:bidi="or-IN"/>
              </w:rPr>
              <w:t>483.32</w:t>
            </w:r>
          </w:p>
        </w:tc>
      </w:tr>
    </w:tbl>
    <w:p w:rsidR="00C12B57" w:rsidRPr="00132255" w:rsidRDefault="00C12B57" w:rsidP="00CC6C5D">
      <w:pPr>
        <w:pStyle w:val="ListParagraph"/>
        <w:ind w:hanging="360"/>
        <w:jc w:val="both"/>
        <w:rPr>
          <w:rFonts w:ascii="Arial" w:hAnsi="Arial" w:cs="Arial"/>
          <w:b/>
          <w:sz w:val="20"/>
          <w:szCs w:val="20"/>
          <w:u w:val="single"/>
        </w:rPr>
      </w:pPr>
    </w:p>
    <w:p w:rsidR="00C12B57" w:rsidRPr="00132255" w:rsidRDefault="00E81A92" w:rsidP="00CC6C5D">
      <w:pPr>
        <w:pStyle w:val="ListParagraph"/>
        <w:ind w:hanging="720"/>
        <w:jc w:val="both"/>
        <w:rPr>
          <w:rFonts w:ascii="Arial" w:hAnsi="Arial" w:cs="Arial"/>
          <w:b/>
          <w:sz w:val="20"/>
          <w:szCs w:val="20"/>
          <w:u w:val="single"/>
        </w:rPr>
      </w:pPr>
      <w:r w:rsidRPr="00132255">
        <w:rPr>
          <w:rFonts w:ascii="Arial" w:hAnsi="Arial" w:cs="Arial"/>
          <w:b/>
          <w:sz w:val="20"/>
          <w:szCs w:val="20"/>
          <w:u w:val="single"/>
        </w:rPr>
        <w:t xml:space="preserve">Reply to </w:t>
      </w:r>
      <w:r w:rsidR="009737EA" w:rsidRPr="00132255">
        <w:rPr>
          <w:rFonts w:ascii="Arial" w:hAnsi="Arial" w:cs="Arial"/>
          <w:b/>
          <w:sz w:val="20"/>
          <w:szCs w:val="20"/>
          <w:u w:val="single"/>
        </w:rPr>
        <w:t>Financial Queries:</w:t>
      </w:r>
    </w:p>
    <w:p w:rsidR="009737EA" w:rsidRPr="00132255" w:rsidRDefault="009737EA" w:rsidP="00CC6C5D">
      <w:pPr>
        <w:pStyle w:val="ListParagraph"/>
        <w:numPr>
          <w:ilvl w:val="0"/>
          <w:numId w:val="3"/>
        </w:numPr>
        <w:jc w:val="both"/>
        <w:rPr>
          <w:rFonts w:ascii="Arial" w:hAnsi="Arial" w:cs="Arial"/>
          <w:sz w:val="20"/>
          <w:szCs w:val="20"/>
        </w:rPr>
      </w:pPr>
      <w:r w:rsidRPr="00132255">
        <w:rPr>
          <w:rFonts w:ascii="Arial" w:hAnsi="Arial" w:cs="Arial"/>
          <w:b/>
          <w:sz w:val="20"/>
          <w:szCs w:val="20"/>
          <w:u w:val="single"/>
        </w:rPr>
        <w:t>Point No.1:</w:t>
      </w:r>
      <w:r w:rsidRPr="00132255">
        <w:rPr>
          <w:rFonts w:ascii="Arial" w:hAnsi="Arial" w:cs="Arial"/>
          <w:sz w:val="20"/>
          <w:szCs w:val="20"/>
        </w:rPr>
        <w:t xml:space="preserve"> </w:t>
      </w:r>
    </w:p>
    <w:p w:rsidR="009737EA" w:rsidRPr="00132255" w:rsidRDefault="009737EA" w:rsidP="00CC6C5D">
      <w:pPr>
        <w:pStyle w:val="ListParagraph"/>
        <w:jc w:val="both"/>
        <w:rPr>
          <w:rFonts w:ascii="Arial" w:hAnsi="Arial" w:cs="Arial"/>
          <w:sz w:val="20"/>
          <w:szCs w:val="20"/>
        </w:rPr>
      </w:pPr>
    </w:p>
    <w:p w:rsidR="009737EA" w:rsidRPr="00132255" w:rsidRDefault="009737EA" w:rsidP="00CC6C5D">
      <w:pPr>
        <w:pStyle w:val="ListParagraph"/>
        <w:jc w:val="both"/>
        <w:rPr>
          <w:rFonts w:ascii="Arial" w:hAnsi="Arial" w:cs="Arial"/>
          <w:b/>
          <w:sz w:val="20"/>
          <w:szCs w:val="20"/>
        </w:rPr>
      </w:pPr>
      <w:r w:rsidRPr="00132255">
        <w:rPr>
          <w:rFonts w:ascii="Arial" w:hAnsi="Arial" w:cs="Arial"/>
          <w:b/>
          <w:sz w:val="20"/>
          <w:szCs w:val="20"/>
        </w:rPr>
        <w:t xml:space="preserve">Employee </w:t>
      </w:r>
      <w:proofErr w:type="gramStart"/>
      <w:r w:rsidRPr="00132255">
        <w:rPr>
          <w:rFonts w:ascii="Arial" w:hAnsi="Arial" w:cs="Arial"/>
          <w:b/>
          <w:sz w:val="20"/>
          <w:szCs w:val="20"/>
        </w:rPr>
        <w:t>Cost :</w:t>
      </w:r>
      <w:proofErr w:type="gramEnd"/>
    </w:p>
    <w:p w:rsidR="009737EA" w:rsidRDefault="009737EA" w:rsidP="00CC6C5D">
      <w:pPr>
        <w:pStyle w:val="ListParagraph"/>
        <w:numPr>
          <w:ilvl w:val="0"/>
          <w:numId w:val="4"/>
        </w:numPr>
        <w:jc w:val="both"/>
        <w:rPr>
          <w:rFonts w:ascii="Arial" w:hAnsi="Arial" w:cs="Arial"/>
          <w:sz w:val="20"/>
          <w:szCs w:val="20"/>
        </w:rPr>
      </w:pPr>
      <w:r w:rsidRPr="007234AE">
        <w:rPr>
          <w:rFonts w:ascii="Arial" w:hAnsi="Arial" w:cs="Arial"/>
          <w:sz w:val="20"/>
          <w:szCs w:val="20"/>
        </w:rPr>
        <w:t xml:space="preserve">The month-wise component wise employee cost (cash outflow basis) for the year FY 2015-16 and </w:t>
      </w:r>
      <w:proofErr w:type="spellStart"/>
      <w:r w:rsidRPr="007234AE">
        <w:rPr>
          <w:rFonts w:ascii="Arial" w:hAnsi="Arial" w:cs="Arial"/>
          <w:sz w:val="20"/>
          <w:szCs w:val="20"/>
        </w:rPr>
        <w:t>upto</w:t>
      </w:r>
      <w:proofErr w:type="spellEnd"/>
      <w:r w:rsidRPr="007234AE">
        <w:rPr>
          <w:rFonts w:ascii="Arial" w:hAnsi="Arial" w:cs="Arial"/>
          <w:sz w:val="20"/>
          <w:szCs w:val="20"/>
        </w:rPr>
        <w:t xml:space="preserve"> November 2016 for the FY 2016-17 furnished as </w:t>
      </w:r>
      <w:r w:rsidRPr="007234AE">
        <w:rPr>
          <w:rFonts w:ascii="Arial" w:hAnsi="Arial" w:cs="Arial"/>
          <w:b/>
          <w:sz w:val="20"/>
          <w:szCs w:val="20"/>
        </w:rPr>
        <w:t>Annexure –F1</w:t>
      </w:r>
      <w:r w:rsidR="007234AE" w:rsidRPr="007234AE">
        <w:rPr>
          <w:rFonts w:ascii="Arial" w:hAnsi="Arial" w:cs="Arial"/>
          <w:b/>
          <w:sz w:val="20"/>
          <w:szCs w:val="20"/>
        </w:rPr>
        <w:t>&amp;F1</w:t>
      </w:r>
      <w:r w:rsidR="00DF18FC" w:rsidRPr="007234AE">
        <w:rPr>
          <w:rFonts w:ascii="Arial" w:hAnsi="Arial" w:cs="Arial"/>
          <w:b/>
          <w:sz w:val="20"/>
          <w:szCs w:val="20"/>
        </w:rPr>
        <w:t>(A)</w:t>
      </w:r>
      <w:r w:rsidRPr="007234AE">
        <w:rPr>
          <w:rFonts w:ascii="Arial" w:hAnsi="Arial" w:cs="Arial"/>
          <w:sz w:val="20"/>
          <w:szCs w:val="20"/>
        </w:rPr>
        <w:t xml:space="preserve">. </w:t>
      </w:r>
    </w:p>
    <w:p w:rsidR="007234AE" w:rsidRPr="007234AE" w:rsidRDefault="007234AE" w:rsidP="007234AE">
      <w:pPr>
        <w:pStyle w:val="ListParagraph"/>
        <w:jc w:val="both"/>
        <w:rPr>
          <w:rFonts w:ascii="Arial" w:hAnsi="Arial" w:cs="Arial"/>
          <w:sz w:val="20"/>
          <w:szCs w:val="20"/>
        </w:rPr>
      </w:pPr>
    </w:p>
    <w:p w:rsidR="009737EA" w:rsidRPr="00132255" w:rsidRDefault="009737EA" w:rsidP="00CC6C5D">
      <w:pPr>
        <w:pStyle w:val="ListParagraph"/>
        <w:numPr>
          <w:ilvl w:val="0"/>
          <w:numId w:val="4"/>
        </w:numPr>
        <w:jc w:val="both"/>
        <w:rPr>
          <w:rFonts w:ascii="Arial" w:hAnsi="Arial" w:cs="Arial"/>
          <w:sz w:val="20"/>
          <w:szCs w:val="20"/>
        </w:rPr>
      </w:pPr>
      <w:r w:rsidRPr="00132255">
        <w:rPr>
          <w:rFonts w:ascii="Arial" w:hAnsi="Arial" w:cs="Arial"/>
          <w:sz w:val="20"/>
          <w:szCs w:val="20"/>
        </w:rPr>
        <w:t xml:space="preserve">NESCO has proposed recruitment of 894 technical and non-technical staff during the ensuing year FY 2017-18. This has been proposed considering the vacancy position in base level posts i.e. GET, DET, </w:t>
      </w:r>
      <w:proofErr w:type="gramStart"/>
      <w:r w:rsidRPr="00132255">
        <w:rPr>
          <w:rFonts w:ascii="Arial" w:hAnsi="Arial" w:cs="Arial"/>
          <w:sz w:val="20"/>
          <w:szCs w:val="20"/>
        </w:rPr>
        <w:t>MT(</w:t>
      </w:r>
      <w:proofErr w:type="gramEnd"/>
      <w:r w:rsidRPr="00132255">
        <w:rPr>
          <w:rFonts w:ascii="Arial" w:hAnsi="Arial" w:cs="Arial"/>
          <w:sz w:val="20"/>
          <w:szCs w:val="20"/>
        </w:rPr>
        <w:t>Fin), Jr. Accountant, Clerk-B and Helper. It was a year wise probable recruitment plan. The Probable recruitment during 2017-18 would be 894 (i.e. Helper-500 and Clerk-B 394 during 2018-19, it would be 500 helper and others including GET, DET, MT (Fin), Jr. Accountant 105 and during 2019-20, it would be 397 Helper.</w:t>
      </w:r>
    </w:p>
    <w:p w:rsidR="009737EA" w:rsidRPr="00132255" w:rsidRDefault="009737EA" w:rsidP="00CC6C5D">
      <w:pPr>
        <w:pStyle w:val="ListParagraph"/>
        <w:jc w:val="both"/>
        <w:rPr>
          <w:rFonts w:ascii="Arial" w:hAnsi="Arial" w:cs="Arial"/>
          <w:sz w:val="20"/>
          <w:szCs w:val="20"/>
        </w:rPr>
      </w:pPr>
    </w:p>
    <w:p w:rsidR="009737EA" w:rsidRPr="00132255" w:rsidRDefault="009737EA" w:rsidP="00CC6C5D">
      <w:pPr>
        <w:pStyle w:val="ListParagraph"/>
        <w:numPr>
          <w:ilvl w:val="0"/>
          <w:numId w:val="4"/>
        </w:numPr>
        <w:jc w:val="both"/>
        <w:rPr>
          <w:rFonts w:ascii="Arial" w:hAnsi="Arial" w:cs="Arial"/>
          <w:sz w:val="20"/>
          <w:szCs w:val="20"/>
        </w:rPr>
      </w:pPr>
      <w:r w:rsidRPr="00132255">
        <w:rPr>
          <w:rFonts w:ascii="Arial" w:hAnsi="Arial" w:cs="Arial"/>
          <w:sz w:val="20"/>
          <w:szCs w:val="20"/>
        </w:rPr>
        <w:t xml:space="preserve">The additional employee cost of Rs. 36.20 </w:t>
      </w:r>
      <w:proofErr w:type="spellStart"/>
      <w:r w:rsidRPr="00132255">
        <w:rPr>
          <w:rFonts w:ascii="Arial" w:hAnsi="Arial" w:cs="Arial"/>
          <w:sz w:val="20"/>
          <w:szCs w:val="20"/>
        </w:rPr>
        <w:t>crs</w:t>
      </w:r>
      <w:proofErr w:type="spellEnd"/>
      <w:r w:rsidRPr="00132255">
        <w:rPr>
          <w:rFonts w:ascii="Arial" w:hAnsi="Arial" w:cs="Arial"/>
          <w:sz w:val="20"/>
          <w:szCs w:val="20"/>
        </w:rPr>
        <w:t xml:space="preserve"> has been computed considering the probable recruitment of 894 personnel during the FY 2017-18 with the average basic of Rs. 33,750/- </w:t>
      </w:r>
      <w:proofErr w:type="spellStart"/>
      <w:r w:rsidRPr="00132255">
        <w:rPr>
          <w:rFonts w:ascii="Arial" w:hAnsi="Arial" w:cs="Arial"/>
          <w:sz w:val="20"/>
          <w:szCs w:val="20"/>
        </w:rPr>
        <w:t>i.e</w:t>
      </w:r>
      <w:proofErr w:type="spellEnd"/>
      <w:r w:rsidRPr="00132255">
        <w:rPr>
          <w:rFonts w:ascii="Arial" w:hAnsi="Arial" w:cs="Arial"/>
          <w:sz w:val="20"/>
          <w:szCs w:val="20"/>
        </w:rPr>
        <w:t xml:space="preserve"> the impact of 7</w:t>
      </w:r>
      <w:r w:rsidRPr="00132255">
        <w:rPr>
          <w:rFonts w:ascii="Arial" w:hAnsi="Arial" w:cs="Arial"/>
          <w:sz w:val="20"/>
          <w:szCs w:val="20"/>
          <w:vertAlign w:val="superscript"/>
        </w:rPr>
        <w:t>th</w:t>
      </w:r>
      <w:r w:rsidRPr="00132255">
        <w:rPr>
          <w:rFonts w:ascii="Arial" w:hAnsi="Arial" w:cs="Arial"/>
          <w:sz w:val="20"/>
          <w:szCs w:val="20"/>
        </w:rPr>
        <w:t xml:space="preserve"> Pay Commission.</w:t>
      </w:r>
    </w:p>
    <w:p w:rsidR="009737EA" w:rsidRPr="00132255" w:rsidRDefault="009737EA" w:rsidP="00CC6C5D">
      <w:pPr>
        <w:pStyle w:val="ListParagraph"/>
        <w:jc w:val="both"/>
        <w:rPr>
          <w:rFonts w:ascii="Arial" w:hAnsi="Arial" w:cs="Arial"/>
          <w:sz w:val="20"/>
          <w:szCs w:val="20"/>
        </w:rPr>
      </w:pP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 xml:space="preserve">NESCO is outsourcing the major activities viz. Enforcement, repair and maintenance, billing and collection etc and during the FY 2015-16 (the base year) had incurred Rs. 12.10 </w:t>
      </w:r>
      <w:proofErr w:type="spellStart"/>
      <w:r w:rsidRPr="00132255">
        <w:rPr>
          <w:rFonts w:ascii="Arial" w:hAnsi="Arial" w:cs="Arial"/>
          <w:sz w:val="20"/>
          <w:szCs w:val="20"/>
        </w:rPr>
        <w:t>crores</w:t>
      </w:r>
      <w:proofErr w:type="spellEnd"/>
      <w:r w:rsidRPr="00132255">
        <w:rPr>
          <w:rFonts w:ascii="Arial" w:hAnsi="Arial" w:cs="Arial"/>
          <w:sz w:val="20"/>
          <w:szCs w:val="20"/>
        </w:rPr>
        <w:t xml:space="preserve"> totalling 1254 </w:t>
      </w:r>
      <w:proofErr w:type="spellStart"/>
      <w:r w:rsidRPr="00132255">
        <w:rPr>
          <w:rFonts w:ascii="Arial" w:hAnsi="Arial" w:cs="Arial"/>
          <w:sz w:val="20"/>
          <w:szCs w:val="20"/>
        </w:rPr>
        <w:t>nos</w:t>
      </w:r>
      <w:proofErr w:type="spellEnd"/>
      <w:r w:rsidRPr="00132255">
        <w:rPr>
          <w:rFonts w:ascii="Arial" w:hAnsi="Arial" w:cs="Arial"/>
          <w:sz w:val="20"/>
          <w:szCs w:val="20"/>
        </w:rPr>
        <w:t xml:space="preserve"> of workforces with the average monthly wage of Rs. 8040/-. </w:t>
      </w:r>
      <w:r w:rsidR="001A4199" w:rsidRPr="00132255">
        <w:rPr>
          <w:rFonts w:ascii="Arial" w:hAnsi="Arial" w:cs="Arial"/>
          <w:sz w:val="20"/>
          <w:szCs w:val="20"/>
        </w:rPr>
        <w:t>D</w:t>
      </w:r>
      <w:r w:rsidRPr="00132255">
        <w:rPr>
          <w:rFonts w:ascii="Arial" w:hAnsi="Arial" w:cs="Arial"/>
          <w:sz w:val="20"/>
          <w:szCs w:val="20"/>
        </w:rPr>
        <w:t xml:space="preserve">uring the present year </w:t>
      </w:r>
      <w:proofErr w:type="spellStart"/>
      <w:r w:rsidRPr="00132255">
        <w:rPr>
          <w:rFonts w:ascii="Arial" w:hAnsi="Arial" w:cs="Arial"/>
          <w:sz w:val="20"/>
          <w:szCs w:val="20"/>
        </w:rPr>
        <w:t>i.e</w:t>
      </w:r>
      <w:proofErr w:type="spellEnd"/>
      <w:r w:rsidRPr="00132255">
        <w:rPr>
          <w:rFonts w:ascii="Arial" w:hAnsi="Arial" w:cs="Arial"/>
          <w:sz w:val="20"/>
          <w:szCs w:val="20"/>
        </w:rPr>
        <w:t xml:space="preserve"> FY 2017-18 1359 </w:t>
      </w:r>
      <w:proofErr w:type="spellStart"/>
      <w:r w:rsidRPr="00132255">
        <w:rPr>
          <w:rFonts w:ascii="Arial" w:hAnsi="Arial" w:cs="Arial"/>
          <w:sz w:val="20"/>
          <w:szCs w:val="20"/>
        </w:rPr>
        <w:t>nos</w:t>
      </w:r>
      <w:proofErr w:type="spellEnd"/>
      <w:r w:rsidRPr="00132255">
        <w:rPr>
          <w:rFonts w:ascii="Arial" w:hAnsi="Arial" w:cs="Arial"/>
          <w:sz w:val="20"/>
          <w:szCs w:val="20"/>
        </w:rPr>
        <w:t xml:space="preserve"> are already engaged through outsourcing agencies and during FY 2018-19 1562 nos. of personnel shall be engaged and accordingly an amount of Rs. 16.09 </w:t>
      </w:r>
      <w:proofErr w:type="spellStart"/>
      <w:r w:rsidRPr="00132255">
        <w:rPr>
          <w:rFonts w:ascii="Arial" w:hAnsi="Arial" w:cs="Arial"/>
          <w:sz w:val="20"/>
          <w:szCs w:val="20"/>
        </w:rPr>
        <w:t>crs</w:t>
      </w:r>
      <w:proofErr w:type="spellEnd"/>
      <w:r w:rsidRPr="00132255">
        <w:rPr>
          <w:rFonts w:ascii="Arial" w:hAnsi="Arial" w:cs="Arial"/>
          <w:sz w:val="20"/>
          <w:szCs w:val="20"/>
        </w:rPr>
        <w:t xml:space="preserve"> is projected  @ Rs. 8588/- monthly wages. The wage hike is in consonance to the Minimum Wages and intermittent incremental dose announced.</w:t>
      </w:r>
    </w:p>
    <w:p w:rsidR="009737EA" w:rsidRPr="00132255" w:rsidRDefault="009737EA" w:rsidP="00CC6C5D">
      <w:pPr>
        <w:pStyle w:val="ListParagraph"/>
        <w:jc w:val="both"/>
        <w:rPr>
          <w:rFonts w:ascii="Arial" w:hAnsi="Arial" w:cs="Arial"/>
          <w:sz w:val="20"/>
          <w:szCs w:val="20"/>
        </w:rPr>
      </w:pPr>
    </w:p>
    <w:p w:rsidR="009737EA" w:rsidRPr="00132255" w:rsidRDefault="009737EA" w:rsidP="00CC6C5D">
      <w:pPr>
        <w:pStyle w:val="ListParagraph"/>
        <w:numPr>
          <w:ilvl w:val="0"/>
          <w:numId w:val="4"/>
        </w:numPr>
        <w:jc w:val="both"/>
        <w:rPr>
          <w:rFonts w:ascii="Arial" w:hAnsi="Arial" w:cs="Arial"/>
          <w:sz w:val="20"/>
          <w:szCs w:val="20"/>
        </w:rPr>
      </w:pPr>
      <w:r w:rsidRPr="00132255">
        <w:rPr>
          <w:rFonts w:ascii="Arial" w:hAnsi="Arial" w:cs="Arial"/>
          <w:sz w:val="20"/>
          <w:szCs w:val="20"/>
        </w:rPr>
        <w:t xml:space="preserve">The Normal A &amp; G expenses and additional A &amp; G Expenses for the FY 2016-17 </w:t>
      </w:r>
      <w:proofErr w:type="spellStart"/>
      <w:r w:rsidRPr="00132255">
        <w:rPr>
          <w:rFonts w:ascii="Arial" w:hAnsi="Arial" w:cs="Arial"/>
          <w:sz w:val="20"/>
          <w:szCs w:val="20"/>
        </w:rPr>
        <w:t>upto</w:t>
      </w:r>
      <w:proofErr w:type="spellEnd"/>
      <w:r w:rsidRPr="00132255">
        <w:rPr>
          <w:rFonts w:ascii="Arial" w:hAnsi="Arial" w:cs="Arial"/>
          <w:sz w:val="20"/>
          <w:szCs w:val="20"/>
        </w:rPr>
        <w:t xml:space="preserve"> Nov’16 month-wise and item wise are enclosed as </w:t>
      </w:r>
      <w:r w:rsidRPr="00132255">
        <w:rPr>
          <w:rFonts w:ascii="Arial" w:hAnsi="Arial" w:cs="Arial"/>
          <w:b/>
          <w:sz w:val="20"/>
          <w:szCs w:val="20"/>
        </w:rPr>
        <w:t xml:space="preserve">Annexure-F1(B) </w:t>
      </w:r>
    </w:p>
    <w:p w:rsidR="00774C4B" w:rsidRPr="00132255" w:rsidRDefault="00774C4B" w:rsidP="00CC6C5D">
      <w:pPr>
        <w:pStyle w:val="ListParagraph"/>
        <w:jc w:val="both"/>
        <w:rPr>
          <w:rFonts w:ascii="Arial" w:hAnsi="Arial" w:cs="Arial"/>
          <w:sz w:val="20"/>
          <w:szCs w:val="20"/>
        </w:rPr>
      </w:pPr>
    </w:p>
    <w:p w:rsidR="009737EA" w:rsidRPr="00132255" w:rsidRDefault="009737EA" w:rsidP="00CC6C5D">
      <w:pPr>
        <w:pStyle w:val="ListParagraph"/>
        <w:numPr>
          <w:ilvl w:val="0"/>
          <w:numId w:val="3"/>
        </w:numPr>
        <w:jc w:val="both"/>
        <w:rPr>
          <w:rFonts w:ascii="Arial" w:hAnsi="Arial" w:cs="Arial"/>
          <w:sz w:val="20"/>
          <w:szCs w:val="20"/>
        </w:rPr>
      </w:pPr>
      <w:r w:rsidRPr="00132255">
        <w:rPr>
          <w:rFonts w:ascii="Arial" w:hAnsi="Arial" w:cs="Arial"/>
          <w:b/>
          <w:sz w:val="20"/>
          <w:szCs w:val="20"/>
          <w:u w:val="single"/>
        </w:rPr>
        <w:t>Point No.2</w:t>
      </w:r>
      <w:r w:rsidRPr="00132255">
        <w:rPr>
          <w:rFonts w:ascii="Arial" w:hAnsi="Arial" w:cs="Arial"/>
          <w:sz w:val="20"/>
          <w:szCs w:val="20"/>
        </w:rPr>
        <w:t xml:space="preserve">: </w:t>
      </w:r>
    </w:p>
    <w:p w:rsidR="00774C4B" w:rsidRPr="00132255" w:rsidRDefault="00774C4B" w:rsidP="00CC6C5D">
      <w:pPr>
        <w:pStyle w:val="ListParagraph"/>
        <w:jc w:val="both"/>
        <w:rPr>
          <w:rFonts w:ascii="Arial" w:hAnsi="Arial" w:cs="Arial"/>
          <w:sz w:val="20"/>
          <w:szCs w:val="20"/>
        </w:rPr>
      </w:pP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 xml:space="preserve">The month-wise expenses towards R &amp; M for the current year </w:t>
      </w:r>
      <w:proofErr w:type="spellStart"/>
      <w:r w:rsidRPr="00132255">
        <w:rPr>
          <w:rFonts w:ascii="Arial" w:hAnsi="Arial" w:cs="Arial"/>
          <w:sz w:val="20"/>
          <w:szCs w:val="20"/>
        </w:rPr>
        <w:t>upto</w:t>
      </w:r>
      <w:proofErr w:type="spellEnd"/>
      <w:r w:rsidRPr="00132255">
        <w:rPr>
          <w:rFonts w:ascii="Arial" w:hAnsi="Arial" w:cs="Arial"/>
          <w:sz w:val="20"/>
          <w:szCs w:val="20"/>
        </w:rPr>
        <w:t xml:space="preserve"> November 2016 is submitted as </w:t>
      </w:r>
      <w:r w:rsidRPr="00132255">
        <w:rPr>
          <w:rFonts w:ascii="Arial" w:hAnsi="Arial" w:cs="Arial"/>
          <w:b/>
          <w:sz w:val="20"/>
          <w:szCs w:val="20"/>
        </w:rPr>
        <w:t>Annexure –</w:t>
      </w:r>
      <w:r w:rsidR="00774C4B" w:rsidRPr="00132255">
        <w:rPr>
          <w:rFonts w:ascii="Arial" w:hAnsi="Arial" w:cs="Arial"/>
          <w:b/>
          <w:sz w:val="20"/>
          <w:szCs w:val="20"/>
        </w:rPr>
        <w:t xml:space="preserve"> </w:t>
      </w:r>
      <w:r w:rsidRPr="00132255">
        <w:rPr>
          <w:rFonts w:ascii="Arial" w:hAnsi="Arial" w:cs="Arial"/>
          <w:b/>
          <w:sz w:val="20"/>
          <w:szCs w:val="20"/>
        </w:rPr>
        <w:t xml:space="preserve">F2 </w:t>
      </w:r>
    </w:p>
    <w:p w:rsidR="009737EA" w:rsidRPr="00132255" w:rsidRDefault="009737EA" w:rsidP="00CC6C5D">
      <w:pPr>
        <w:pStyle w:val="ListParagraph"/>
        <w:jc w:val="both"/>
        <w:rPr>
          <w:rFonts w:ascii="Arial" w:hAnsi="Arial" w:cs="Arial"/>
          <w:sz w:val="20"/>
          <w:szCs w:val="20"/>
        </w:rPr>
      </w:pPr>
    </w:p>
    <w:p w:rsidR="009737EA" w:rsidRDefault="009737EA" w:rsidP="00CC6C5D">
      <w:pPr>
        <w:pStyle w:val="ListParagraph"/>
        <w:numPr>
          <w:ilvl w:val="0"/>
          <w:numId w:val="3"/>
        </w:numPr>
        <w:jc w:val="both"/>
        <w:rPr>
          <w:rFonts w:ascii="Arial" w:hAnsi="Arial" w:cs="Arial"/>
          <w:b/>
          <w:sz w:val="20"/>
          <w:szCs w:val="20"/>
          <w:u w:val="single"/>
        </w:rPr>
      </w:pPr>
      <w:r w:rsidRPr="00132255">
        <w:rPr>
          <w:rFonts w:ascii="Arial" w:hAnsi="Arial" w:cs="Arial"/>
          <w:b/>
          <w:sz w:val="20"/>
          <w:szCs w:val="20"/>
          <w:u w:val="single"/>
        </w:rPr>
        <w:t>Point No.3:</w:t>
      </w:r>
    </w:p>
    <w:p w:rsidR="00FC10C7" w:rsidRPr="00132255" w:rsidRDefault="00FC10C7" w:rsidP="00CC6C5D">
      <w:pPr>
        <w:pStyle w:val="ListParagraph"/>
        <w:jc w:val="both"/>
        <w:rPr>
          <w:rFonts w:ascii="Arial" w:hAnsi="Arial" w:cs="Arial"/>
          <w:b/>
          <w:sz w:val="20"/>
          <w:szCs w:val="20"/>
          <w:u w:val="single"/>
        </w:rPr>
      </w:pP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 xml:space="preserve">The amount of capital expenditure for the FY 2016-17 has been forecasted to the tune of Rs. 256.66 </w:t>
      </w:r>
      <w:proofErr w:type="spellStart"/>
      <w:r w:rsidRPr="00132255">
        <w:rPr>
          <w:rFonts w:ascii="Arial" w:hAnsi="Arial" w:cs="Arial"/>
          <w:sz w:val="20"/>
          <w:szCs w:val="20"/>
        </w:rPr>
        <w:t>crores</w:t>
      </w:r>
      <w:proofErr w:type="spellEnd"/>
      <w:r w:rsidRPr="00132255">
        <w:rPr>
          <w:rFonts w:ascii="Arial" w:hAnsi="Arial" w:cs="Arial"/>
          <w:sz w:val="20"/>
          <w:szCs w:val="20"/>
        </w:rPr>
        <w:t xml:space="preserve"> excluding the Opening Capital Work In Progress of Rs. 122.51 </w:t>
      </w:r>
      <w:proofErr w:type="spellStart"/>
      <w:r w:rsidRPr="00132255">
        <w:rPr>
          <w:rFonts w:ascii="Arial" w:hAnsi="Arial" w:cs="Arial"/>
          <w:sz w:val="20"/>
          <w:szCs w:val="20"/>
        </w:rPr>
        <w:t>crores</w:t>
      </w:r>
      <w:proofErr w:type="spellEnd"/>
      <w:r w:rsidRPr="00132255">
        <w:rPr>
          <w:rFonts w:ascii="Arial" w:hAnsi="Arial" w:cs="Arial"/>
          <w:sz w:val="20"/>
          <w:szCs w:val="20"/>
        </w:rPr>
        <w:t xml:space="preserve"> and the details of the expenditures (schematic) and the likely transfer to the assets are tabulated as under :</w:t>
      </w:r>
    </w:p>
    <w:tbl>
      <w:tblPr>
        <w:tblW w:w="8126" w:type="dxa"/>
        <w:tblInd w:w="913" w:type="dxa"/>
        <w:tblLook w:val="04A0"/>
      </w:tblPr>
      <w:tblGrid>
        <w:gridCol w:w="3340"/>
        <w:gridCol w:w="958"/>
        <w:gridCol w:w="162"/>
        <w:gridCol w:w="1363"/>
        <w:gridCol w:w="417"/>
        <w:gridCol w:w="1886"/>
      </w:tblGrid>
      <w:tr w:rsidR="009737EA" w:rsidRPr="00132255" w:rsidTr="00CC6C5D">
        <w:trPr>
          <w:gridAfter w:val="1"/>
          <w:wAfter w:w="1886" w:type="dxa"/>
          <w:trHeight w:val="300"/>
        </w:trPr>
        <w:tc>
          <w:tcPr>
            <w:tcW w:w="3340" w:type="dxa"/>
            <w:tcBorders>
              <w:top w:val="nil"/>
              <w:left w:val="nil"/>
              <w:bottom w:val="nil"/>
              <w:right w:val="nil"/>
            </w:tcBorders>
            <w:shd w:val="clear" w:color="auto" w:fill="auto"/>
            <w:noWrap/>
            <w:vAlign w:val="bottom"/>
            <w:hideMark/>
          </w:tcPr>
          <w:p w:rsidR="009737EA" w:rsidRPr="00132255" w:rsidRDefault="009737EA" w:rsidP="00CC6C5D">
            <w:pPr>
              <w:spacing w:after="0"/>
              <w:jc w:val="both"/>
              <w:rPr>
                <w:rFonts w:ascii="Arial" w:eastAsia="Times New Roman" w:hAnsi="Arial" w:cs="Arial"/>
                <w:color w:val="000000"/>
                <w:sz w:val="20"/>
                <w:szCs w:val="20"/>
              </w:rPr>
            </w:pPr>
          </w:p>
        </w:tc>
        <w:tc>
          <w:tcPr>
            <w:tcW w:w="1120" w:type="dxa"/>
            <w:gridSpan w:val="2"/>
            <w:tcBorders>
              <w:top w:val="nil"/>
              <w:left w:val="nil"/>
              <w:bottom w:val="nil"/>
              <w:right w:val="nil"/>
            </w:tcBorders>
            <w:shd w:val="clear" w:color="auto" w:fill="auto"/>
            <w:noWrap/>
            <w:vAlign w:val="bottom"/>
            <w:hideMark/>
          </w:tcPr>
          <w:p w:rsidR="009737EA" w:rsidRPr="00132255" w:rsidRDefault="009737EA" w:rsidP="00CC6C5D">
            <w:pPr>
              <w:spacing w:after="0"/>
              <w:jc w:val="both"/>
              <w:rPr>
                <w:rFonts w:ascii="Arial" w:eastAsia="Times New Roman" w:hAnsi="Arial" w:cs="Arial"/>
                <w:color w:val="000000"/>
                <w:sz w:val="20"/>
                <w:szCs w:val="20"/>
              </w:rPr>
            </w:pPr>
          </w:p>
        </w:tc>
        <w:tc>
          <w:tcPr>
            <w:tcW w:w="1780" w:type="dxa"/>
            <w:gridSpan w:val="2"/>
            <w:tcBorders>
              <w:top w:val="nil"/>
              <w:left w:val="nil"/>
              <w:bottom w:val="nil"/>
              <w:right w:val="nil"/>
            </w:tcBorders>
            <w:shd w:val="clear" w:color="auto" w:fill="auto"/>
            <w:noWrap/>
            <w:vAlign w:val="bottom"/>
            <w:hideMark/>
          </w:tcPr>
          <w:p w:rsidR="009737EA" w:rsidRPr="00132255" w:rsidRDefault="009737EA" w:rsidP="00CC6C5D">
            <w:pPr>
              <w:spacing w:after="0"/>
              <w:jc w:val="both"/>
              <w:rPr>
                <w:rFonts w:ascii="Arial" w:eastAsia="Times New Roman" w:hAnsi="Arial" w:cs="Arial"/>
                <w:b/>
                <w:bCs/>
                <w:color w:val="000000"/>
                <w:sz w:val="20"/>
                <w:szCs w:val="20"/>
              </w:rPr>
            </w:pPr>
            <w:r w:rsidRPr="00132255">
              <w:rPr>
                <w:rFonts w:ascii="Arial" w:eastAsia="Times New Roman" w:hAnsi="Arial" w:cs="Arial"/>
                <w:b/>
                <w:bCs/>
                <w:color w:val="000000"/>
                <w:sz w:val="20"/>
                <w:szCs w:val="20"/>
              </w:rPr>
              <w:t xml:space="preserve">Rs. In </w:t>
            </w:r>
            <w:proofErr w:type="spellStart"/>
            <w:r w:rsidRPr="00132255">
              <w:rPr>
                <w:rFonts w:ascii="Arial" w:eastAsia="Times New Roman" w:hAnsi="Arial" w:cs="Arial"/>
                <w:b/>
                <w:bCs/>
                <w:color w:val="000000"/>
                <w:sz w:val="20"/>
                <w:szCs w:val="20"/>
              </w:rPr>
              <w:t>crores</w:t>
            </w:r>
            <w:proofErr w:type="spellEnd"/>
          </w:p>
        </w:tc>
      </w:tr>
      <w:tr w:rsidR="009737EA" w:rsidRPr="00132255" w:rsidTr="00CC6C5D">
        <w:trPr>
          <w:trHeight w:val="300"/>
        </w:trPr>
        <w:tc>
          <w:tcPr>
            <w:tcW w:w="429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7EA" w:rsidRPr="00132255" w:rsidRDefault="009737EA" w:rsidP="00CC6C5D">
            <w:pPr>
              <w:spacing w:after="0"/>
              <w:rPr>
                <w:rFonts w:ascii="Arial" w:eastAsia="Times New Roman" w:hAnsi="Arial" w:cs="Arial"/>
                <w:b/>
                <w:bCs/>
                <w:sz w:val="20"/>
                <w:szCs w:val="20"/>
              </w:rPr>
            </w:pPr>
            <w:r w:rsidRPr="00132255">
              <w:rPr>
                <w:rFonts w:ascii="Arial" w:eastAsia="Times New Roman" w:hAnsi="Arial" w:cs="Arial"/>
                <w:b/>
                <w:bCs/>
                <w:sz w:val="20"/>
                <w:szCs w:val="20"/>
              </w:rPr>
              <w:t>SCHEME(*)</w:t>
            </w:r>
          </w:p>
        </w:tc>
        <w:tc>
          <w:tcPr>
            <w:tcW w:w="1525" w:type="dxa"/>
            <w:gridSpan w:val="2"/>
            <w:tcBorders>
              <w:top w:val="single" w:sz="4" w:space="0" w:color="auto"/>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rPr>
                <w:rFonts w:ascii="Arial" w:eastAsia="Times New Roman" w:hAnsi="Arial" w:cs="Arial"/>
                <w:color w:val="000000"/>
                <w:sz w:val="20"/>
                <w:szCs w:val="20"/>
              </w:rPr>
            </w:pPr>
            <w:r w:rsidRPr="00132255">
              <w:rPr>
                <w:rFonts w:ascii="Arial" w:eastAsia="Times New Roman" w:hAnsi="Arial" w:cs="Arial"/>
                <w:color w:val="000000"/>
                <w:sz w:val="20"/>
                <w:szCs w:val="20"/>
              </w:rPr>
              <w:t>Expenses</w:t>
            </w:r>
          </w:p>
        </w:tc>
        <w:tc>
          <w:tcPr>
            <w:tcW w:w="2303" w:type="dxa"/>
            <w:gridSpan w:val="2"/>
            <w:tcBorders>
              <w:top w:val="single" w:sz="4" w:space="0" w:color="auto"/>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rPr>
                <w:rFonts w:ascii="Arial" w:eastAsia="Times New Roman" w:hAnsi="Arial" w:cs="Arial"/>
                <w:color w:val="000000"/>
                <w:sz w:val="20"/>
                <w:szCs w:val="20"/>
              </w:rPr>
            </w:pPr>
            <w:r w:rsidRPr="00132255">
              <w:rPr>
                <w:rFonts w:ascii="Arial" w:eastAsia="Times New Roman" w:hAnsi="Arial" w:cs="Arial"/>
                <w:color w:val="000000"/>
                <w:sz w:val="20"/>
                <w:szCs w:val="20"/>
              </w:rPr>
              <w:t>Transfer to Assets</w:t>
            </w:r>
          </w:p>
        </w:tc>
      </w:tr>
      <w:tr w:rsidR="009737EA" w:rsidRPr="00132255" w:rsidTr="00CC6C5D">
        <w:trPr>
          <w:trHeight w:val="780"/>
        </w:trPr>
        <w:tc>
          <w:tcPr>
            <w:tcW w:w="4298" w:type="dxa"/>
            <w:gridSpan w:val="2"/>
            <w:tcBorders>
              <w:top w:val="nil"/>
              <w:left w:val="single" w:sz="4" w:space="0" w:color="auto"/>
              <w:bottom w:val="single" w:sz="4" w:space="0" w:color="auto"/>
              <w:right w:val="single" w:sz="4" w:space="0" w:color="auto"/>
            </w:tcBorders>
            <w:shd w:val="clear" w:color="auto" w:fill="auto"/>
            <w:vAlign w:val="bottom"/>
            <w:hideMark/>
          </w:tcPr>
          <w:p w:rsidR="009737EA" w:rsidRPr="00132255" w:rsidRDefault="009737EA" w:rsidP="00CC6C5D">
            <w:pPr>
              <w:spacing w:after="0"/>
              <w:jc w:val="both"/>
              <w:rPr>
                <w:rFonts w:ascii="Arial" w:eastAsia="Times New Roman" w:hAnsi="Arial" w:cs="Arial"/>
                <w:sz w:val="20"/>
                <w:szCs w:val="20"/>
              </w:rPr>
            </w:pPr>
            <w:r w:rsidRPr="00132255">
              <w:rPr>
                <w:rFonts w:ascii="Arial" w:eastAsia="Times New Roman" w:hAnsi="Arial" w:cs="Arial"/>
                <w:sz w:val="20"/>
                <w:szCs w:val="20"/>
              </w:rPr>
              <w:t xml:space="preserve">DEPOSIT WORK AND OTHERS (6 %/100%/ Elephant corridor/School &amp; </w:t>
            </w:r>
            <w:proofErr w:type="spellStart"/>
            <w:r w:rsidRPr="00132255">
              <w:rPr>
                <w:rFonts w:ascii="Arial" w:eastAsia="Times New Roman" w:hAnsi="Arial" w:cs="Arial"/>
                <w:sz w:val="20"/>
                <w:szCs w:val="20"/>
              </w:rPr>
              <w:t>Anganwadi</w:t>
            </w:r>
            <w:proofErr w:type="spellEnd"/>
            <w:r w:rsidRPr="00132255">
              <w:rPr>
                <w:rFonts w:ascii="Arial" w:eastAsia="Times New Roman" w:hAnsi="Arial" w:cs="Arial"/>
                <w:sz w:val="20"/>
                <w:szCs w:val="20"/>
              </w:rPr>
              <w:t>)</w:t>
            </w:r>
          </w:p>
        </w:tc>
        <w:tc>
          <w:tcPr>
            <w:tcW w:w="1525"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         140.21 </w:t>
            </w:r>
          </w:p>
        </w:tc>
        <w:tc>
          <w:tcPr>
            <w:tcW w:w="2303"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sz w:val="20"/>
                <w:szCs w:val="20"/>
              </w:rPr>
            </w:pPr>
            <w:r w:rsidRPr="00132255">
              <w:rPr>
                <w:rFonts w:ascii="Arial" w:eastAsia="Times New Roman" w:hAnsi="Arial" w:cs="Arial"/>
                <w:sz w:val="20"/>
                <w:szCs w:val="20"/>
              </w:rPr>
              <w:t xml:space="preserve">                   82.87 </w:t>
            </w:r>
          </w:p>
        </w:tc>
      </w:tr>
      <w:tr w:rsidR="009737EA" w:rsidRPr="00132255" w:rsidTr="00CC6C5D">
        <w:trPr>
          <w:trHeight w:val="300"/>
        </w:trPr>
        <w:tc>
          <w:tcPr>
            <w:tcW w:w="4298" w:type="dxa"/>
            <w:gridSpan w:val="2"/>
            <w:tcBorders>
              <w:top w:val="nil"/>
              <w:left w:val="single" w:sz="4" w:space="0" w:color="auto"/>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sz w:val="20"/>
                <w:szCs w:val="20"/>
              </w:rPr>
            </w:pPr>
            <w:r w:rsidRPr="00132255">
              <w:rPr>
                <w:rFonts w:ascii="Arial" w:eastAsia="Times New Roman" w:hAnsi="Arial" w:cs="Arial"/>
                <w:sz w:val="20"/>
                <w:szCs w:val="20"/>
              </w:rPr>
              <w:t>CAPEX PLAN-</w:t>
            </w:r>
            <w:proofErr w:type="spellStart"/>
            <w:r w:rsidRPr="00132255">
              <w:rPr>
                <w:rFonts w:ascii="Arial" w:eastAsia="Times New Roman" w:hAnsi="Arial" w:cs="Arial"/>
                <w:sz w:val="20"/>
                <w:szCs w:val="20"/>
              </w:rPr>
              <w:t>GoO</w:t>
            </w:r>
            <w:proofErr w:type="spellEnd"/>
          </w:p>
        </w:tc>
        <w:tc>
          <w:tcPr>
            <w:tcW w:w="1525"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           25.70 </w:t>
            </w:r>
          </w:p>
        </w:tc>
        <w:tc>
          <w:tcPr>
            <w:tcW w:w="2303"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sz w:val="20"/>
                <w:szCs w:val="20"/>
              </w:rPr>
            </w:pPr>
            <w:r w:rsidRPr="00132255">
              <w:rPr>
                <w:rFonts w:ascii="Arial" w:eastAsia="Times New Roman" w:hAnsi="Arial" w:cs="Arial"/>
                <w:sz w:val="20"/>
                <w:szCs w:val="20"/>
              </w:rPr>
              <w:t xml:space="preserve">                 112.43 </w:t>
            </w:r>
          </w:p>
        </w:tc>
      </w:tr>
      <w:tr w:rsidR="009737EA" w:rsidRPr="00132255" w:rsidTr="00CC6C5D">
        <w:trPr>
          <w:trHeight w:val="300"/>
        </w:trPr>
        <w:tc>
          <w:tcPr>
            <w:tcW w:w="4298" w:type="dxa"/>
            <w:gridSpan w:val="2"/>
            <w:tcBorders>
              <w:top w:val="nil"/>
              <w:left w:val="single" w:sz="4" w:space="0" w:color="auto"/>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sz w:val="20"/>
                <w:szCs w:val="20"/>
              </w:rPr>
            </w:pPr>
            <w:r w:rsidRPr="00132255">
              <w:rPr>
                <w:rFonts w:ascii="Arial" w:eastAsia="Times New Roman" w:hAnsi="Arial" w:cs="Arial"/>
                <w:sz w:val="20"/>
                <w:szCs w:val="20"/>
              </w:rPr>
              <w:t>DESI</w:t>
            </w:r>
          </w:p>
        </w:tc>
        <w:tc>
          <w:tcPr>
            <w:tcW w:w="1525"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                  -   </w:t>
            </w:r>
          </w:p>
        </w:tc>
        <w:tc>
          <w:tcPr>
            <w:tcW w:w="2303"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sz w:val="20"/>
                <w:szCs w:val="20"/>
              </w:rPr>
            </w:pPr>
            <w:r w:rsidRPr="00132255">
              <w:rPr>
                <w:rFonts w:ascii="Arial" w:eastAsia="Times New Roman" w:hAnsi="Arial" w:cs="Arial"/>
                <w:sz w:val="20"/>
                <w:szCs w:val="20"/>
              </w:rPr>
              <w:t xml:space="preserve">                   23.14 </w:t>
            </w:r>
          </w:p>
        </w:tc>
      </w:tr>
      <w:tr w:rsidR="009737EA" w:rsidRPr="00132255" w:rsidTr="00CC6C5D">
        <w:trPr>
          <w:trHeight w:val="300"/>
        </w:trPr>
        <w:tc>
          <w:tcPr>
            <w:tcW w:w="4298" w:type="dxa"/>
            <w:gridSpan w:val="2"/>
            <w:tcBorders>
              <w:top w:val="nil"/>
              <w:left w:val="single" w:sz="4" w:space="0" w:color="auto"/>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sz w:val="20"/>
                <w:szCs w:val="20"/>
              </w:rPr>
            </w:pPr>
            <w:r w:rsidRPr="00132255">
              <w:rPr>
                <w:rFonts w:ascii="Arial" w:eastAsia="Times New Roman" w:hAnsi="Arial" w:cs="Arial"/>
                <w:sz w:val="20"/>
                <w:szCs w:val="20"/>
              </w:rPr>
              <w:t>BIJU YOJONA</w:t>
            </w:r>
          </w:p>
        </w:tc>
        <w:tc>
          <w:tcPr>
            <w:tcW w:w="1525"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             4.29 </w:t>
            </w:r>
          </w:p>
        </w:tc>
        <w:tc>
          <w:tcPr>
            <w:tcW w:w="2303"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sz w:val="20"/>
                <w:szCs w:val="20"/>
              </w:rPr>
            </w:pPr>
            <w:r w:rsidRPr="00132255">
              <w:rPr>
                <w:rFonts w:ascii="Arial" w:eastAsia="Times New Roman" w:hAnsi="Arial" w:cs="Arial"/>
                <w:sz w:val="20"/>
                <w:szCs w:val="20"/>
              </w:rPr>
              <w:t xml:space="preserve">                     4.29 </w:t>
            </w:r>
          </w:p>
        </w:tc>
      </w:tr>
      <w:tr w:rsidR="009737EA" w:rsidRPr="00132255" w:rsidTr="00CC6C5D">
        <w:trPr>
          <w:trHeight w:val="300"/>
        </w:trPr>
        <w:tc>
          <w:tcPr>
            <w:tcW w:w="4298" w:type="dxa"/>
            <w:gridSpan w:val="2"/>
            <w:tcBorders>
              <w:top w:val="nil"/>
              <w:left w:val="single" w:sz="4" w:space="0" w:color="auto"/>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sz w:val="20"/>
                <w:szCs w:val="20"/>
              </w:rPr>
            </w:pPr>
            <w:r w:rsidRPr="00132255">
              <w:rPr>
                <w:rFonts w:ascii="Arial" w:eastAsia="Times New Roman" w:hAnsi="Arial" w:cs="Arial"/>
                <w:sz w:val="20"/>
                <w:szCs w:val="20"/>
              </w:rPr>
              <w:t>BIJU S.V.Y</w:t>
            </w:r>
          </w:p>
        </w:tc>
        <w:tc>
          <w:tcPr>
            <w:tcW w:w="1525"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             3.69 </w:t>
            </w:r>
          </w:p>
        </w:tc>
        <w:tc>
          <w:tcPr>
            <w:tcW w:w="2303"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sz w:val="20"/>
                <w:szCs w:val="20"/>
              </w:rPr>
            </w:pPr>
            <w:r w:rsidRPr="00132255">
              <w:rPr>
                <w:rFonts w:ascii="Arial" w:eastAsia="Times New Roman" w:hAnsi="Arial" w:cs="Arial"/>
                <w:sz w:val="20"/>
                <w:szCs w:val="20"/>
              </w:rPr>
              <w:t xml:space="preserve">                     3.69 </w:t>
            </w:r>
          </w:p>
        </w:tc>
      </w:tr>
      <w:tr w:rsidR="009737EA" w:rsidRPr="00132255" w:rsidTr="00CC6C5D">
        <w:trPr>
          <w:trHeight w:val="300"/>
        </w:trPr>
        <w:tc>
          <w:tcPr>
            <w:tcW w:w="4298" w:type="dxa"/>
            <w:gridSpan w:val="2"/>
            <w:tcBorders>
              <w:top w:val="nil"/>
              <w:left w:val="single" w:sz="4" w:space="0" w:color="auto"/>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sz w:val="20"/>
                <w:szCs w:val="20"/>
              </w:rPr>
            </w:pPr>
            <w:r w:rsidRPr="00132255">
              <w:rPr>
                <w:rFonts w:ascii="Arial" w:eastAsia="Times New Roman" w:hAnsi="Arial" w:cs="Arial"/>
                <w:sz w:val="20"/>
                <w:szCs w:val="20"/>
              </w:rPr>
              <w:t>IPDS</w:t>
            </w:r>
          </w:p>
        </w:tc>
        <w:tc>
          <w:tcPr>
            <w:tcW w:w="1525"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color w:val="000000"/>
                <w:sz w:val="20"/>
                <w:szCs w:val="20"/>
              </w:rPr>
            </w:pPr>
            <w:r w:rsidRPr="00132255">
              <w:rPr>
                <w:rFonts w:ascii="Arial" w:eastAsia="Times New Roman" w:hAnsi="Arial" w:cs="Arial"/>
                <w:color w:val="000000"/>
                <w:sz w:val="20"/>
                <w:szCs w:val="20"/>
              </w:rPr>
              <w:t xml:space="preserve">           81.59 </w:t>
            </w:r>
          </w:p>
        </w:tc>
        <w:tc>
          <w:tcPr>
            <w:tcW w:w="2303"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sz w:val="20"/>
                <w:szCs w:val="20"/>
              </w:rPr>
            </w:pPr>
            <w:r w:rsidRPr="00132255">
              <w:rPr>
                <w:rFonts w:ascii="Arial" w:eastAsia="Times New Roman" w:hAnsi="Arial" w:cs="Arial"/>
                <w:sz w:val="20"/>
                <w:szCs w:val="20"/>
              </w:rPr>
              <w:t xml:space="preserve">                   81.59 </w:t>
            </w:r>
          </w:p>
        </w:tc>
      </w:tr>
      <w:tr w:rsidR="009737EA" w:rsidRPr="00132255" w:rsidTr="00CC6C5D">
        <w:trPr>
          <w:trHeight w:val="300"/>
        </w:trPr>
        <w:tc>
          <w:tcPr>
            <w:tcW w:w="4298" w:type="dxa"/>
            <w:gridSpan w:val="2"/>
            <w:tcBorders>
              <w:top w:val="nil"/>
              <w:left w:val="single" w:sz="4" w:space="0" w:color="auto"/>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b/>
                <w:bCs/>
                <w:sz w:val="20"/>
                <w:szCs w:val="20"/>
              </w:rPr>
            </w:pPr>
            <w:r w:rsidRPr="00132255">
              <w:rPr>
                <w:rFonts w:ascii="Arial" w:eastAsia="Times New Roman" w:hAnsi="Arial" w:cs="Arial"/>
                <w:b/>
                <w:bCs/>
                <w:sz w:val="20"/>
                <w:szCs w:val="20"/>
              </w:rPr>
              <w:t>TOTAL</w:t>
            </w:r>
          </w:p>
        </w:tc>
        <w:tc>
          <w:tcPr>
            <w:tcW w:w="1525"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b/>
                <w:bCs/>
                <w:color w:val="000000"/>
                <w:sz w:val="20"/>
                <w:szCs w:val="20"/>
              </w:rPr>
            </w:pPr>
            <w:r w:rsidRPr="00132255">
              <w:rPr>
                <w:rFonts w:ascii="Arial" w:eastAsia="Times New Roman" w:hAnsi="Arial" w:cs="Arial"/>
                <w:b/>
                <w:bCs/>
                <w:color w:val="000000"/>
                <w:sz w:val="20"/>
                <w:szCs w:val="20"/>
              </w:rPr>
              <w:t xml:space="preserve">         255.48 </w:t>
            </w:r>
          </w:p>
        </w:tc>
        <w:tc>
          <w:tcPr>
            <w:tcW w:w="2303" w:type="dxa"/>
            <w:gridSpan w:val="2"/>
            <w:tcBorders>
              <w:top w:val="nil"/>
              <w:left w:val="nil"/>
              <w:bottom w:val="single" w:sz="4" w:space="0" w:color="auto"/>
              <w:right w:val="single" w:sz="4" w:space="0" w:color="auto"/>
            </w:tcBorders>
            <w:shd w:val="clear" w:color="auto" w:fill="auto"/>
            <w:noWrap/>
            <w:vAlign w:val="bottom"/>
            <w:hideMark/>
          </w:tcPr>
          <w:p w:rsidR="009737EA" w:rsidRPr="00132255" w:rsidRDefault="009737EA" w:rsidP="00CC6C5D">
            <w:pPr>
              <w:spacing w:after="0"/>
              <w:jc w:val="both"/>
              <w:rPr>
                <w:rFonts w:ascii="Arial" w:eastAsia="Times New Roman" w:hAnsi="Arial" w:cs="Arial"/>
                <w:b/>
                <w:bCs/>
                <w:sz w:val="20"/>
                <w:szCs w:val="20"/>
              </w:rPr>
            </w:pPr>
            <w:r w:rsidRPr="00132255">
              <w:rPr>
                <w:rFonts w:ascii="Arial" w:eastAsia="Times New Roman" w:hAnsi="Arial" w:cs="Arial"/>
                <w:b/>
                <w:bCs/>
                <w:sz w:val="20"/>
                <w:szCs w:val="20"/>
              </w:rPr>
              <w:t xml:space="preserve">                 308.01 </w:t>
            </w:r>
          </w:p>
        </w:tc>
      </w:tr>
    </w:tbl>
    <w:p w:rsidR="009737EA" w:rsidRPr="00132255" w:rsidRDefault="009737EA" w:rsidP="00CC6C5D">
      <w:pPr>
        <w:pStyle w:val="ListParagraph"/>
        <w:jc w:val="both"/>
        <w:rPr>
          <w:rFonts w:ascii="Arial" w:hAnsi="Arial" w:cs="Arial"/>
          <w:sz w:val="20"/>
          <w:szCs w:val="20"/>
        </w:rPr>
      </w:pP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 xml:space="preserve">The details of assets under IPDS are undertaken and monitored by OPTCL and the project outlay whatever forecasted shall come into the system as on 31/03/2017. As regards the assets under CAPEX, DESI, </w:t>
      </w:r>
      <w:proofErr w:type="spellStart"/>
      <w:r w:rsidRPr="00132255">
        <w:rPr>
          <w:rFonts w:ascii="Arial" w:hAnsi="Arial" w:cs="Arial"/>
          <w:sz w:val="20"/>
          <w:szCs w:val="20"/>
        </w:rPr>
        <w:t>Biju</w:t>
      </w:r>
      <w:proofErr w:type="spellEnd"/>
      <w:r w:rsidRPr="00132255">
        <w:rPr>
          <w:rFonts w:ascii="Arial" w:hAnsi="Arial" w:cs="Arial"/>
          <w:sz w:val="20"/>
          <w:szCs w:val="20"/>
        </w:rPr>
        <w:t xml:space="preserve"> </w:t>
      </w:r>
      <w:proofErr w:type="spellStart"/>
      <w:r w:rsidRPr="00132255">
        <w:rPr>
          <w:rFonts w:ascii="Arial" w:hAnsi="Arial" w:cs="Arial"/>
          <w:sz w:val="20"/>
          <w:szCs w:val="20"/>
        </w:rPr>
        <w:t>Yojona</w:t>
      </w:r>
      <w:proofErr w:type="spellEnd"/>
      <w:r w:rsidRPr="00132255">
        <w:rPr>
          <w:rFonts w:ascii="Arial" w:hAnsi="Arial" w:cs="Arial"/>
          <w:sz w:val="20"/>
          <w:szCs w:val="20"/>
        </w:rPr>
        <w:t xml:space="preserve">, BIJU SVY all the assets whatever shown to be transferred till 31/03/2017 has already came into the system. </w:t>
      </w:r>
    </w:p>
    <w:p w:rsidR="006716EC" w:rsidRPr="00132255" w:rsidRDefault="006716EC" w:rsidP="00CC6C5D">
      <w:pPr>
        <w:pStyle w:val="ListParagraph"/>
        <w:jc w:val="both"/>
        <w:rPr>
          <w:rFonts w:ascii="Arial" w:hAnsi="Arial" w:cs="Arial"/>
          <w:sz w:val="20"/>
          <w:szCs w:val="20"/>
        </w:rPr>
      </w:pPr>
    </w:p>
    <w:p w:rsidR="00B66C29" w:rsidRPr="00132255" w:rsidRDefault="00B66C29" w:rsidP="00CC6C5D">
      <w:pPr>
        <w:pStyle w:val="ListParagraph"/>
        <w:numPr>
          <w:ilvl w:val="0"/>
          <w:numId w:val="3"/>
        </w:numPr>
        <w:jc w:val="both"/>
        <w:rPr>
          <w:rFonts w:ascii="Arial" w:hAnsi="Arial" w:cs="Arial"/>
          <w:b/>
          <w:sz w:val="20"/>
          <w:szCs w:val="20"/>
          <w:u w:val="single"/>
        </w:rPr>
      </w:pPr>
      <w:r w:rsidRPr="00132255">
        <w:rPr>
          <w:rFonts w:ascii="Arial" w:hAnsi="Arial" w:cs="Arial"/>
          <w:b/>
          <w:sz w:val="20"/>
          <w:szCs w:val="20"/>
          <w:u w:val="single"/>
        </w:rPr>
        <w:t>Point No.4:</w:t>
      </w:r>
    </w:p>
    <w:p w:rsidR="00B66C29" w:rsidRPr="00132255" w:rsidRDefault="00B66C29" w:rsidP="00CC6C5D">
      <w:pPr>
        <w:pStyle w:val="ListParagraph"/>
        <w:jc w:val="both"/>
        <w:rPr>
          <w:rFonts w:ascii="Arial" w:hAnsi="Arial" w:cs="Arial"/>
          <w:b/>
          <w:sz w:val="20"/>
          <w:szCs w:val="20"/>
          <w:u w:val="single"/>
        </w:rPr>
      </w:pP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 xml:space="preserve">The opening balance of loan under the head short term as on 01/04/2016 was Rs. 367.28 </w:t>
      </w:r>
      <w:proofErr w:type="spellStart"/>
      <w:r w:rsidRPr="00132255">
        <w:rPr>
          <w:rFonts w:ascii="Arial" w:hAnsi="Arial" w:cs="Arial"/>
          <w:sz w:val="20"/>
          <w:szCs w:val="20"/>
        </w:rPr>
        <w:t>crores</w:t>
      </w:r>
      <w:proofErr w:type="spellEnd"/>
      <w:r w:rsidRPr="00132255">
        <w:rPr>
          <w:rFonts w:ascii="Arial" w:hAnsi="Arial" w:cs="Arial"/>
          <w:sz w:val="20"/>
          <w:szCs w:val="20"/>
        </w:rPr>
        <w:t xml:space="preserve"> and the purpose of availing loan was to fill up the gap of working capital which is mainly towards payment of employee dues, and the bridge loan to discharge the counterpart high cost loan availed from REC.</w:t>
      </w:r>
    </w:p>
    <w:p w:rsidR="009737EA" w:rsidRPr="00132255" w:rsidRDefault="009737EA" w:rsidP="00CC6C5D">
      <w:pPr>
        <w:pStyle w:val="ListParagraph"/>
        <w:jc w:val="both"/>
        <w:rPr>
          <w:rFonts w:ascii="Arial" w:hAnsi="Arial" w:cs="Arial"/>
          <w:sz w:val="20"/>
          <w:szCs w:val="20"/>
        </w:rPr>
      </w:pPr>
    </w:p>
    <w:p w:rsidR="00B66C29" w:rsidRPr="00132255" w:rsidRDefault="00B66C29" w:rsidP="00CC6C5D">
      <w:pPr>
        <w:pStyle w:val="ListParagraph"/>
        <w:numPr>
          <w:ilvl w:val="0"/>
          <w:numId w:val="3"/>
        </w:numPr>
        <w:jc w:val="both"/>
        <w:rPr>
          <w:rFonts w:ascii="Arial" w:hAnsi="Arial" w:cs="Arial"/>
          <w:b/>
          <w:sz w:val="20"/>
          <w:szCs w:val="20"/>
          <w:u w:val="single"/>
        </w:rPr>
      </w:pPr>
      <w:r w:rsidRPr="00132255">
        <w:rPr>
          <w:rFonts w:ascii="Arial" w:hAnsi="Arial" w:cs="Arial"/>
          <w:b/>
          <w:sz w:val="20"/>
          <w:szCs w:val="20"/>
          <w:u w:val="single"/>
        </w:rPr>
        <w:t>Point No. 5:</w:t>
      </w:r>
    </w:p>
    <w:p w:rsidR="00B66C29" w:rsidRPr="00132255" w:rsidRDefault="00B66C29" w:rsidP="00CC6C5D">
      <w:pPr>
        <w:pStyle w:val="ListParagraph"/>
        <w:jc w:val="both"/>
        <w:rPr>
          <w:rFonts w:ascii="Arial" w:hAnsi="Arial" w:cs="Arial"/>
          <w:b/>
          <w:sz w:val="20"/>
          <w:szCs w:val="20"/>
          <w:u w:val="single"/>
        </w:rPr>
      </w:pPr>
    </w:p>
    <w:p w:rsidR="009737EA" w:rsidRDefault="009737EA" w:rsidP="00CC6C5D">
      <w:pPr>
        <w:pStyle w:val="ListParagraph"/>
        <w:jc w:val="both"/>
        <w:rPr>
          <w:rFonts w:ascii="Arial" w:hAnsi="Arial" w:cs="Arial"/>
          <w:b/>
          <w:sz w:val="20"/>
          <w:szCs w:val="20"/>
        </w:rPr>
      </w:pPr>
      <w:r w:rsidRPr="00132255">
        <w:rPr>
          <w:rFonts w:ascii="Arial" w:hAnsi="Arial" w:cs="Arial"/>
          <w:sz w:val="20"/>
          <w:szCs w:val="20"/>
        </w:rPr>
        <w:t xml:space="preserve">The Consumer Security Deposit as on 31/03/2016 </w:t>
      </w:r>
      <w:proofErr w:type="gramStart"/>
      <w:r w:rsidRPr="00132255">
        <w:rPr>
          <w:rFonts w:ascii="Arial" w:hAnsi="Arial" w:cs="Arial"/>
          <w:sz w:val="20"/>
          <w:szCs w:val="20"/>
        </w:rPr>
        <w:t>is  Rs</w:t>
      </w:r>
      <w:proofErr w:type="gramEnd"/>
      <w:r w:rsidRPr="00132255">
        <w:rPr>
          <w:rFonts w:ascii="Arial" w:hAnsi="Arial" w:cs="Arial"/>
          <w:sz w:val="20"/>
          <w:szCs w:val="20"/>
        </w:rPr>
        <w:t xml:space="preserve">. 515.59 </w:t>
      </w:r>
      <w:proofErr w:type="spellStart"/>
      <w:r w:rsidRPr="00132255">
        <w:rPr>
          <w:rFonts w:ascii="Arial" w:hAnsi="Arial" w:cs="Arial"/>
          <w:sz w:val="20"/>
          <w:szCs w:val="20"/>
        </w:rPr>
        <w:t>crs</w:t>
      </w:r>
      <w:proofErr w:type="spellEnd"/>
      <w:r w:rsidRPr="00132255">
        <w:rPr>
          <w:rFonts w:ascii="Arial" w:hAnsi="Arial" w:cs="Arial"/>
          <w:sz w:val="20"/>
          <w:szCs w:val="20"/>
        </w:rPr>
        <w:t>. The details of physical form of inve</w:t>
      </w:r>
      <w:r w:rsidR="00FC10C7">
        <w:rPr>
          <w:rFonts w:ascii="Arial" w:hAnsi="Arial" w:cs="Arial"/>
          <w:sz w:val="20"/>
          <w:szCs w:val="20"/>
        </w:rPr>
        <w:t xml:space="preserve">stment of such deposit as on Dec’ </w:t>
      </w:r>
      <w:r w:rsidRPr="00132255">
        <w:rPr>
          <w:rFonts w:ascii="Arial" w:hAnsi="Arial" w:cs="Arial"/>
          <w:sz w:val="20"/>
          <w:szCs w:val="20"/>
        </w:rPr>
        <w:t xml:space="preserve">2016 is enclosed as </w:t>
      </w:r>
      <w:r w:rsidRPr="00132255">
        <w:rPr>
          <w:rFonts w:ascii="Arial" w:hAnsi="Arial" w:cs="Arial"/>
          <w:b/>
          <w:sz w:val="20"/>
          <w:szCs w:val="20"/>
        </w:rPr>
        <w:t xml:space="preserve">Annexure </w:t>
      </w:r>
      <w:r w:rsidR="00B66C29" w:rsidRPr="00132255">
        <w:rPr>
          <w:rFonts w:ascii="Arial" w:hAnsi="Arial" w:cs="Arial"/>
          <w:b/>
          <w:sz w:val="20"/>
          <w:szCs w:val="20"/>
        </w:rPr>
        <w:t>–</w:t>
      </w:r>
      <w:proofErr w:type="gramStart"/>
      <w:r w:rsidR="00B66C29" w:rsidRPr="00132255">
        <w:rPr>
          <w:rFonts w:ascii="Arial" w:hAnsi="Arial" w:cs="Arial"/>
          <w:b/>
          <w:sz w:val="20"/>
          <w:szCs w:val="20"/>
        </w:rPr>
        <w:t>F5</w:t>
      </w:r>
      <w:r w:rsidRPr="00132255">
        <w:rPr>
          <w:rFonts w:ascii="Arial" w:hAnsi="Arial" w:cs="Arial"/>
          <w:b/>
          <w:sz w:val="20"/>
          <w:szCs w:val="20"/>
        </w:rPr>
        <w:t xml:space="preserve">  .</w:t>
      </w:r>
      <w:proofErr w:type="gramEnd"/>
    </w:p>
    <w:p w:rsidR="00BB64D8" w:rsidRPr="00132255" w:rsidRDefault="00BB64D8" w:rsidP="00CC6C5D">
      <w:pPr>
        <w:pStyle w:val="ListParagraph"/>
        <w:jc w:val="both"/>
        <w:rPr>
          <w:rFonts w:ascii="Arial" w:hAnsi="Arial" w:cs="Arial"/>
          <w:sz w:val="20"/>
          <w:szCs w:val="20"/>
        </w:rPr>
      </w:pPr>
    </w:p>
    <w:p w:rsidR="00B66C29" w:rsidRPr="00132255" w:rsidRDefault="00B66C29" w:rsidP="00CC6C5D">
      <w:pPr>
        <w:pStyle w:val="ListParagraph"/>
        <w:numPr>
          <w:ilvl w:val="0"/>
          <w:numId w:val="3"/>
        </w:numPr>
        <w:jc w:val="both"/>
        <w:rPr>
          <w:rFonts w:ascii="Arial" w:hAnsi="Arial" w:cs="Arial"/>
          <w:b/>
          <w:sz w:val="20"/>
          <w:szCs w:val="20"/>
          <w:u w:val="single"/>
        </w:rPr>
      </w:pPr>
      <w:r w:rsidRPr="00132255">
        <w:rPr>
          <w:rFonts w:ascii="Arial" w:hAnsi="Arial" w:cs="Arial"/>
          <w:b/>
          <w:sz w:val="20"/>
          <w:szCs w:val="20"/>
          <w:u w:val="single"/>
        </w:rPr>
        <w:t>Point No.6:</w:t>
      </w:r>
    </w:p>
    <w:p w:rsidR="00B66C29" w:rsidRPr="00132255" w:rsidRDefault="00B66C29" w:rsidP="00CC6C5D">
      <w:pPr>
        <w:pStyle w:val="ListParagraph"/>
        <w:jc w:val="both"/>
        <w:rPr>
          <w:rFonts w:ascii="Arial" w:hAnsi="Arial" w:cs="Arial"/>
          <w:b/>
          <w:sz w:val="20"/>
          <w:szCs w:val="20"/>
          <w:u w:val="single"/>
        </w:rPr>
      </w:pPr>
    </w:p>
    <w:p w:rsidR="00860CA2" w:rsidRDefault="009737EA" w:rsidP="00CC6C5D">
      <w:pPr>
        <w:pStyle w:val="ListParagraph"/>
        <w:jc w:val="both"/>
        <w:rPr>
          <w:rFonts w:ascii="Arial" w:hAnsi="Arial" w:cs="Arial"/>
          <w:b/>
          <w:sz w:val="20"/>
          <w:szCs w:val="20"/>
        </w:rPr>
      </w:pPr>
      <w:r w:rsidRPr="00132255">
        <w:rPr>
          <w:rFonts w:ascii="Arial" w:hAnsi="Arial" w:cs="Arial"/>
          <w:sz w:val="20"/>
          <w:szCs w:val="20"/>
        </w:rPr>
        <w:t xml:space="preserve">The availability of fund in the Employees Trust Fund as on 31/03/2016 and </w:t>
      </w:r>
      <w:r w:rsidR="00860CA2" w:rsidRPr="00132255">
        <w:rPr>
          <w:rFonts w:ascii="Arial" w:hAnsi="Arial" w:cs="Arial"/>
          <w:sz w:val="20"/>
          <w:szCs w:val="20"/>
        </w:rPr>
        <w:t xml:space="preserve">the investments </w:t>
      </w:r>
      <w:r w:rsidRPr="00132255">
        <w:rPr>
          <w:rFonts w:ascii="Arial" w:hAnsi="Arial" w:cs="Arial"/>
          <w:sz w:val="20"/>
          <w:szCs w:val="20"/>
        </w:rPr>
        <w:t xml:space="preserve">are </w:t>
      </w:r>
      <w:r w:rsidR="00860CA2" w:rsidRPr="00132255">
        <w:rPr>
          <w:rFonts w:ascii="Arial" w:hAnsi="Arial" w:cs="Arial"/>
          <w:sz w:val="20"/>
          <w:szCs w:val="20"/>
        </w:rPr>
        <w:t xml:space="preserve">furnished </w:t>
      </w:r>
      <w:r w:rsidRPr="00132255">
        <w:rPr>
          <w:rFonts w:ascii="Arial" w:hAnsi="Arial" w:cs="Arial"/>
          <w:sz w:val="20"/>
          <w:szCs w:val="20"/>
        </w:rPr>
        <w:t xml:space="preserve">as </w:t>
      </w:r>
      <w:r w:rsidRPr="00132255">
        <w:rPr>
          <w:rFonts w:ascii="Arial" w:hAnsi="Arial" w:cs="Arial"/>
          <w:b/>
          <w:sz w:val="20"/>
          <w:szCs w:val="20"/>
        </w:rPr>
        <w:t xml:space="preserve">Annexure </w:t>
      </w:r>
      <w:r w:rsidR="00B66C29" w:rsidRPr="00132255">
        <w:rPr>
          <w:rFonts w:ascii="Arial" w:hAnsi="Arial" w:cs="Arial"/>
          <w:b/>
          <w:sz w:val="20"/>
          <w:szCs w:val="20"/>
        </w:rPr>
        <w:t>–</w:t>
      </w:r>
      <w:r w:rsidRPr="00132255">
        <w:rPr>
          <w:rFonts w:ascii="Arial" w:hAnsi="Arial" w:cs="Arial"/>
          <w:b/>
          <w:sz w:val="20"/>
          <w:szCs w:val="20"/>
        </w:rPr>
        <w:t xml:space="preserve"> </w:t>
      </w:r>
      <w:proofErr w:type="gramStart"/>
      <w:r w:rsidR="00B66C29" w:rsidRPr="00132255">
        <w:rPr>
          <w:rFonts w:ascii="Arial" w:hAnsi="Arial" w:cs="Arial"/>
          <w:b/>
          <w:sz w:val="20"/>
          <w:szCs w:val="20"/>
        </w:rPr>
        <w:t>F6</w:t>
      </w:r>
      <w:r w:rsidR="00860CA2" w:rsidRPr="00132255">
        <w:rPr>
          <w:rFonts w:ascii="Arial" w:hAnsi="Arial" w:cs="Arial"/>
          <w:b/>
          <w:sz w:val="20"/>
          <w:szCs w:val="20"/>
        </w:rPr>
        <w:t>(</w:t>
      </w:r>
      <w:proofErr w:type="gramEnd"/>
      <w:r w:rsidR="00860CA2" w:rsidRPr="00132255">
        <w:rPr>
          <w:rFonts w:ascii="Arial" w:hAnsi="Arial" w:cs="Arial"/>
          <w:b/>
          <w:sz w:val="20"/>
          <w:szCs w:val="20"/>
        </w:rPr>
        <w:t>I)</w:t>
      </w:r>
      <w:r w:rsidRPr="00132255">
        <w:rPr>
          <w:rFonts w:ascii="Arial" w:hAnsi="Arial" w:cs="Arial"/>
          <w:b/>
          <w:sz w:val="20"/>
          <w:szCs w:val="20"/>
        </w:rPr>
        <w:t>.</w:t>
      </w:r>
      <w:r w:rsidR="00860CA2" w:rsidRPr="00132255">
        <w:rPr>
          <w:rFonts w:ascii="Arial" w:hAnsi="Arial" w:cs="Arial"/>
          <w:b/>
          <w:sz w:val="20"/>
          <w:szCs w:val="20"/>
        </w:rPr>
        <w:t xml:space="preserve"> </w:t>
      </w:r>
    </w:p>
    <w:p w:rsidR="00FC10C7" w:rsidRPr="00132255" w:rsidRDefault="00FC10C7" w:rsidP="00CC6C5D">
      <w:pPr>
        <w:pStyle w:val="ListParagraph"/>
        <w:jc w:val="both"/>
        <w:rPr>
          <w:rFonts w:ascii="Arial" w:hAnsi="Arial" w:cs="Arial"/>
          <w:b/>
          <w:sz w:val="20"/>
          <w:szCs w:val="20"/>
        </w:rPr>
      </w:pPr>
    </w:p>
    <w:p w:rsidR="009737EA" w:rsidRDefault="00860CA2" w:rsidP="00CC6C5D">
      <w:pPr>
        <w:pStyle w:val="ListParagraph"/>
        <w:jc w:val="both"/>
        <w:rPr>
          <w:rFonts w:ascii="Arial" w:hAnsi="Arial" w:cs="Arial"/>
          <w:b/>
          <w:sz w:val="20"/>
          <w:szCs w:val="20"/>
        </w:rPr>
      </w:pPr>
      <w:r w:rsidRPr="00132255">
        <w:rPr>
          <w:rFonts w:ascii="Arial" w:hAnsi="Arial" w:cs="Arial"/>
          <w:sz w:val="20"/>
          <w:szCs w:val="20"/>
        </w:rPr>
        <w:t xml:space="preserve">Statement of cash outflow towards terminal liability during 2015-16 and 2016-17 </w:t>
      </w:r>
      <w:proofErr w:type="spellStart"/>
      <w:r w:rsidRPr="00132255">
        <w:rPr>
          <w:rFonts w:ascii="Arial" w:hAnsi="Arial" w:cs="Arial"/>
          <w:sz w:val="20"/>
          <w:szCs w:val="20"/>
        </w:rPr>
        <w:t>upto</w:t>
      </w:r>
      <w:proofErr w:type="spellEnd"/>
      <w:r w:rsidRPr="00132255">
        <w:rPr>
          <w:rFonts w:ascii="Arial" w:hAnsi="Arial" w:cs="Arial"/>
          <w:sz w:val="20"/>
          <w:szCs w:val="20"/>
        </w:rPr>
        <w:t xml:space="preserve"> Nov’16 are furnished as </w:t>
      </w:r>
      <w:r w:rsidRPr="003E470C">
        <w:rPr>
          <w:rFonts w:ascii="Arial" w:hAnsi="Arial" w:cs="Arial"/>
          <w:b/>
          <w:sz w:val="20"/>
          <w:szCs w:val="20"/>
        </w:rPr>
        <w:t>Annexure-</w:t>
      </w:r>
      <w:proofErr w:type="gramStart"/>
      <w:r w:rsidRPr="003E470C">
        <w:rPr>
          <w:rFonts w:ascii="Arial" w:hAnsi="Arial" w:cs="Arial"/>
          <w:b/>
          <w:sz w:val="20"/>
          <w:szCs w:val="20"/>
        </w:rPr>
        <w:t>F6(</w:t>
      </w:r>
      <w:proofErr w:type="gramEnd"/>
      <w:r w:rsidRPr="003E470C">
        <w:rPr>
          <w:rFonts w:ascii="Arial" w:hAnsi="Arial" w:cs="Arial"/>
          <w:b/>
          <w:sz w:val="20"/>
          <w:szCs w:val="20"/>
        </w:rPr>
        <w:t>II).</w:t>
      </w:r>
    </w:p>
    <w:p w:rsidR="003E470C" w:rsidRDefault="003E470C" w:rsidP="00CC6C5D">
      <w:pPr>
        <w:pStyle w:val="ListParagraph"/>
        <w:jc w:val="both"/>
        <w:rPr>
          <w:rFonts w:ascii="Arial" w:hAnsi="Arial" w:cs="Arial"/>
          <w:b/>
          <w:sz w:val="20"/>
          <w:szCs w:val="20"/>
        </w:rPr>
      </w:pPr>
    </w:p>
    <w:p w:rsidR="003E470C" w:rsidRDefault="003E470C" w:rsidP="00CC6C5D">
      <w:pPr>
        <w:pStyle w:val="ListParagraph"/>
        <w:jc w:val="both"/>
        <w:rPr>
          <w:rFonts w:ascii="Arial" w:hAnsi="Arial" w:cs="Arial"/>
          <w:b/>
          <w:sz w:val="20"/>
          <w:szCs w:val="20"/>
        </w:rPr>
      </w:pPr>
    </w:p>
    <w:p w:rsidR="00B66C29" w:rsidRPr="00132255" w:rsidRDefault="00B66C29" w:rsidP="00CC6C5D">
      <w:pPr>
        <w:pStyle w:val="ListParagraph"/>
        <w:numPr>
          <w:ilvl w:val="0"/>
          <w:numId w:val="3"/>
        </w:numPr>
        <w:jc w:val="both"/>
        <w:rPr>
          <w:rFonts w:ascii="Arial" w:hAnsi="Arial" w:cs="Arial"/>
          <w:sz w:val="20"/>
          <w:szCs w:val="20"/>
        </w:rPr>
      </w:pPr>
      <w:r w:rsidRPr="00132255">
        <w:rPr>
          <w:rFonts w:ascii="Arial" w:hAnsi="Arial" w:cs="Arial"/>
          <w:b/>
          <w:sz w:val="20"/>
          <w:szCs w:val="20"/>
          <w:u w:val="single"/>
        </w:rPr>
        <w:lastRenderedPageBreak/>
        <w:t>Point No.7</w:t>
      </w:r>
      <w:r w:rsidRPr="00132255">
        <w:rPr>
          <w:rFonts w:ascii="Arial" w:hAnsi="Arial" w:cs="Arial"/>
          <w:sz w:val="20"/>
          <w:szCs w:val="20"/>
        </w:rPr>
        <w:t>:</w:t>
      </w:r>
    </w:p>
    <w:p w:rsidR="00B66C29" w:rsidRPr="00132255" w:rsidRDefault="00B66C29" w:rsidP="00CC6C5D">
      <w:pPr>
        <w:pStyle w:val="ListParagraph"/>
        <w:jc w:val="both"/>
        <w:rPr>
          <w:rFonts w:ascii="Arial" w:hAnsi="Arial" w:cs="Arial"/>
          <w:sz w:val="20"/>
          <w:szCs w:val="20"/>
        </w:rPr>
      </w:pPr>
    </w:p>
    <w:p w:rsidR="009737EA" w:rsidRDefault="009737EA" w:rsidP="00CC6C5D">
      <w:pPr>
        <w:pStyle w:val="ListParagraph"/>
        <w:jc w:val="both"/>
        <w:rPr>
          <w:rFonts w:ascii="Arial" w:hAnsi="Arial" w:cs="Arial"/>
          <w:b/>
          <w:sz w:val="20"/>
          <w:szCs w:val="20"/>
        </w:rPr>
      </w:pPr>
      <w:r w:rsidRPr="00132255">
        <w:rPr>
          <w:rFonts w:ascii="Arial" w:hAnsi="Arial" w:cs="Arial"/>
          <w:sz w:val="20"/>
          <w:szCs w:val="20"/>
        </w:rPr>
        <w:t xml:space="preserve">Month-wise cash flow considering the revenue items only for FY 2015-16 and FY 2016-17 (actual </w:t>
      </w:r>
      <w:proofErr w:type="spellStart"/>
      <w:r w:rsidRPr="00132255">
        <w:rPr>
          <w:rFonts w:ascii="Arial" w:hAnsi="Arial" w:cs="Arial"/>
          <w:sz w:val="20"/>
          <w:szCs w:val="20"/>
        </w:rPr>
        <w:t>upto</w:t>
      </w:r>
      <w:proofErr w:type="spellEnd"/>
      <w:r w:rsidRPr="00132255">
        <w:rPr>
          <w:rFonts w:ascii="Arial" w:hAnsi="Arial" w:cs="Arial"/>
          <w:sz w:val="20"/>
          <w:szCs w:val="20"/>
        </w:rPr>
        <w:t xml:space="preserve"> Nov’16) are enclosed as </w:t>
      </w:r>
      <w:r w:rsidRPr="00132255">
        <w:rPr>
          <w:rFonts w:ascii="Arial" w:hAnsi="Arial" w:cs="Arial"/>
          <w:b/>
          <w:sz w:val="20"/>
          <w:szCs w:val="20"/>
        </w:rPr>
        <w:t xml:space="preserve">Annexure- </w:t>
      </w:r>
      <w:r w:rsidR="00B66C29" w:rsidRPr="00132255">
        <w:rPr>
          <w:rFonts w:ascii="Arial" w:hAnsi="Arial" w:cs="Arial"/>
          <w:b/>
          <w:sz w:val="20"/>
          <w:szCs w:val="20"/>
        </w:rPr>
        <w:t>F7</w:t>
      </w:r>
      <w:r w:rsidRPr="00132255">
        <w:rPr>
          <w:rFonts w:ascii="Arial" w:hAnsi="Arial" w:cs="Arial"/>
          <w:b/>
          <w:sz w:val="20"/>
          <w:szCs w:val="20"/>
        </w:rPr>
        <w:t>.</w:t>
      </w:r>
    </w:p>
    <w:p w:rsidR="00FC10C7" w:rsidRPr="00132255" w:rsidRDefault="00FC10C7" w:rsidP="00CC6C5D">
      <w:pPr>
        <w:pStyle w:val="ListParagraph"/>
        <w:jc w:val="both"/>
        <w:rPr>
          <w:rFonts w:ascii="Arial" w:hAnsi="Arial" w:cs="Arial"/>
          <w:sz w:val="20"/>
          <w:szCs w:val="20"/>
        </w:rPr>
      </w:pPr>
    </w:p>
    <w:p w:rsidR="00B66C29" w:rsidRPr="00132255" w:rsidRDefault="00B66C29" w:rsidP="00CC6C5D">
      <w:pPr>
        <w:pStyle w:val="ListParagraph"/>
        <w:numPr>
          <w:ilvl w:val="0"/>
          <w:numId w:val="3"/>
        </w:numPr>
        <w:jc w:val="both"/>
        <w:rPr>
          <w:rFonts w:ascii="Arial" w:hAnsi="Arial" w:cs="Arial"/>
          <w:b/>
          <w:sz w:val="20"/>
          <w:szCs w:val="20"/>
          <w:u w:val="single"/>
        </w:rPr>
      </w:pPr>
      <w:r w:rsidRPr="00132255">
        <w:rPr>
          <w:rFonts w:ascii="Arial" w:hAnsi="Arial" w:cs="Arial"/>
          <w:b/>
          <w:sz w:val="20"/>
          <w:szCs w:val="20"/>
          <w:u w:val="single"/>
        </w:rPr>
        <w:t>Point No.8:</w:t>
      </w:r>
    </w:p>
    <w:p w:rsidR="00B66C29" w:rsidRPr="00132255" w:rsidRDefault="00B66C29" w:rsidP="00CC6C5D">
      <w:pPr>
        <w:pStyle w:val="ListParagraph"/>
        <w:jc w:val="both"/>
        <w:rPr>
          <w:rFonts w:ascii="Arial" w:hAnsi="Arial" w:cs="Arial"/>
          <w:b/>
          <w:sz w:val="20"/>
          <w:szCs w:val="20"/>
          <w:u w:val="single"/>
        </w:rPr>
      </w:pP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 xml:space="preserve">The details of investment made out of the available funds towards Terminal Benefits trust are submitted as per </w:t>
      </w:r>
      <w:proofErr w:type="spellStart"/>
      <w:r w:rsidRPr="00132255">
        <w:rPr>
          <w:rFonts w:ascii="Arial" w:hAnsi="Arial" w:cs="Arial"/>
          <w:sz w:val="20"/>
          <w:szCs w:val="20"/>
        </w:rPr>
        <w:t>para</w:t>
      </w:r>
      <w:proofErr w:type="spellEnd"/>
      <w:r w:rsidR="00860CA2" w:rsidRPr="00132255">
        <w:rPr>
          <w:rFonts w:ascii="Arial" w:hAnsi="Arial" w:cs="Arial"/>
          <w:sz w:val="20"/>
          <w:szCs w:val="20"/>
        </w:rPr>
        <w:t xml:space="preserve"> – 6. The details of investment </w:t>
      </w:r>
      <w:r w:rsidRPr="00132255">
        <w:rPr>
          <w:rFonts w:ascii="Arial" w:hAnsi="Arial" w:cs="Arial"/>
          <w:sz w:val="20"/>
          <w:szCs w:val="20"/>
        </w:rPr>
        <w:t>as on 30</w:t>
      </w:r>
      <w:r w:rsidRPr="00132255">
        <w:rPr>
          <w:rFonts w:ascii="Arial" w:hAnsi="Arial" w:cs="Arial"/>
          <w:sz w:val="20"/>
          <w:szCs w:val="20"/>
          <w:vertAlign w:val="superscript"/>
        </w:rPr>
        <w:t>th</w:t>
      </w:r>
      <w:r w:rsidRPr="00132255">
        <w:rPr>
          <w:rFonts w:ascii="Arial" w:hAnsi="Arial" w:cs="Arial"/>
          <w:sz w:val="20"/>
          <w:szCs w:val="20"/>
        </w:rPr>
        <w:t xml:space="preserve"> November 2016 enclosed as </w:t>
      </w:r>
      <w:r w:rsidRPr="00132255">
        <w:rPr>
          <w:rFonts w:ascii="Arial" w:hAnsi="Arial" w:cs="Arial"/>
          <w:b/>
          <w:sz w:val="20"/>
          <w:szCs w:val="20"/>
        </w:rPr>
        <w:t>Annexure –</w:t>
      </w:r>
      <w:r w:rsidR="00B66C29" w:rsidRPr="00132255">
        <w:rPr>
          <w:rFonts w:ascii="Arial" w:hAnsi="Arial" w:cs="Arial"/>
          <w:b/>
          <w:sz w:val="20"/>
          <w:szCs w:val="20"/>
        </w:rPr>
        <w:t>F8.</w:t>
      </w:r>
      <w:r w:rsidRPr="00132255">
        <w:rPr>
          <w:rFonts w:ascii="Arial" w:hAnsi="Arial" w:cs="Arial"/>
          <w:b/>
          <w:sz w:val="20"/>
          <w:szCs w:val="20"/>
        </w:rPr>
        <w:t xml:space="preserve"> </w:t>
      </w:r>
    </w:p>
    <w:p w:rsidR="009737EA" w:rsidRPr="00132255" w:rsidRDefault="00132255" w:rsidP="00CC6C5D">
      <w:pPr>
        <w:pStyle w:val="ListParagraph"/>
        <w:jc w:val="both"/>
        <w:rPr>
          <w:rFonts w:ascii="Arial" w:hAnsi="Arial" w:cs="Arial"/>
          <w:b/>
          <w:sz w:val="20"/>
          <w:szCs w:val="20"/>
        </w:rPr>
      </w:pPr>
      <w:r w:rsidRPr="00132255">
        <w:rPr>
          <w:rFonts w:ascii="Arial" w:hAnsi="Arial" w:cs="Arial"/>
          <w:sz w:val="20"/>
          <w:szCs w:val="20"/>
        </w:rPr>
        <w:t xml:space="preserve">The details of investment of Security deposit (actual </w:t>
      </w:r>
      <w:proofErr w:type="spellStart"/>
      <w:r w:rsidRPr="00132255">
        <w:rPr>
          <w:rFonts w:ascii="Arial" w:hAnsi="Arial" w:cs="Arial"/>
          <w:sz w:val="20"/>
          <w:szCs w:val="20"/>
        </w:rPr>
        <w:t>upto</w:t>
      </w:r>
      <w:proofErr w:type="spellEnd"/>
      <w:r w:rsidRPr="00132255">
        <w:rPr>
          <w:rFonts w:ascii="Arial" w:hAnsi="Arial" w:cs="Arial"/>
          <w:sz w:val="20"/>
          <w:szCs w:val="20"/>
        </w:rPr>
        <w:t xml:space="preserve"> </w:t>
      </w:r>
      <w:r w:rsidR="00FC10C7">
        <w:rPr>
          <w:rFonts w:ascii="Arial" w:hAnsi="Arial" w:cs="Arial"/>
          <w:sz w:val="20"/>
          <w:szCs w:val="20"/>
        </w:rPr>
        <w:t>Dec</w:t>
      </w:r>
      <w:r w:rsidRPr="00132255">
        <w:rPr>
          <w:rFonts w:ascii="Arial" w:hAnsi="Arial" w:cs="Arial"/>
          <w:sz w:val="20"/>
          <w:szCs w:val="20"/>
        </w:rPr>
        <w:t xml:space="preserve">’16) </w:t>
      </w:r>
      <w:r w:rsidR="00FC10C7">
        <w:rPr>
          <w:rFonts w:ascii="Arial" w:hAnsi="Arial" w:cs="Arial"/>
          <w:sz w:val="20"/>
          <w:szCs w:val="20"/>
        </w:rPr>
        <w:t xml:space="preserve">submitted </w:t>
      </w:r>
      <w:proofErr w:type="gramStart"/>
      <w:r w:rsidR="00FC10C7">
        <w:rPr>
          <w:rFonts w:ascii="Arial" w:hAnsi="Arial" w:cs="Arial"/>
          <w:sz w:val="20"/>
          <w:szCs w:val="20"/>
        </w:rPr>
        <w:t xml:space="preserve">under </w:t>
      </w:r>
      <w:r w:rsidRPr="00132255">
        <w:rPr>
          <w:rFonts w:ascii="Arial" w:hAnsi="Arial" w:cs="Arial"/>
          <w:sz w:val="20"/>
          <w:szCs w:val="20"/>
        </w:rPr>
        <w:t xml:space="preserve"> </w:t>
      </w:r>
      <w:r w:rsidRPr="00132255">
        <w:rPr>
          <w:rFonts w:ascii="Arial" w:hAnsi="Arial" w:cs="Arial"/>
          <w:b/>
          <w:sz w:val="20"/>
          <w:szCs w:val="20"/>
        </w:rPr>
        <w:t>Annexure</w:t>
      </w:r>
      <w:proofErr w:type="gramEnd"/>
      <w:r w:rsidRPr="00132255">
        <w:rPr>
          <w:rFonts w:ascii="Arial" w:hAnsi="Arial" w:cs="Arial"/>
          <w:b/>
          <w:sz w:val="20"/>
          <w:szCs w:val="20"/>
        </w:rPr>
        <w:t>-</w:t>
      </w:r>
      <w:r w:rsidR="00FC10C7">
        <w:rPr>
          <w:rFonts w:ascii="Arial" w:hAnsi="Arial" w:cs="Arial"/>
          <w:b/>
          <w:sz w:val="20"/>
          <w:szCs w:val="20"/>
        </w:rPr>
        <w:t>F5</w:t>
      </w:r>
      <w:r w:rsidRPr="00132255">
        <w:rPr>
          <w:rFonts w:ascii="Arial" w:hAnsi="Arial" w:cs="Arial"/>
          <w:b/>
          <w:sz w:val="20"/>
          <w:szCs w:val="20"/>
        </w:rPr>
        <w:t>.</w:t>
      </w:r>
    </w:p>
    <w:p w:rsidR="00132255" w:rsidRPr="00132255" w:rsidRDefault="00132255" w:rsidP="00CC6C5D">
      <w:pPr>
        <w:pStyle w:val="ListParagraph"/>
        <w:jc w:val="both"/>
        <w:rPr>
          <w:rFonts w:ascii="Arial" w:hAnsi="Arial" w:cs="Arial"/>
          <w:b/>
          <w:sz w:val="20"/>
          <w:szCs w:val="20"/>
        </w:rPr>
      </w:pPr>
    </w:p>
    <w:p w:rsidR="00B66C29" w:rsidRPr="00132255" w:rsidRDefault="00B66C29" w:rsidP="00CC6C5D">
      <w:pPr>
        <w:pStyle w:val="ListParagraph"/>
        <w:numPr>
          <w:ilvl w:val="0"/>
          <w:numId w:val="3"/>
        </w:numPr>
        <w:jc w:val="both"/>
        <w:rPr>
          <w:rFonts w:ascii="Arial" w:hAnsi="Arial" w:cs="Arial"/>
          <w:b/>
          <w:sz w:val="20"/>
          <w:szCs w:val="20"/>
          <w:u w:val="single"/>
        </w:rPr>
      </w:pPr>
      <w:r w:rsidRPr="00132255">
        <w:rPr>
          <w:rFonts w:ascii="Arial" w:hAnsi="Arial" w:cs="Arial"/>
          <w:b/>
          <w:sz w:val="20"/>
          <w:szCs w:val="20"/>
          <w:u w:val="single"/>
        </w:rPr>
        <w:t>Point No.9:</w:t>
      </w:r>
    </w:p>
    <w:p w:rsidR="00774C4B" w:rsidRPr="00132255" w:rsidRDefault="00774C4B" w:rsidP="00CC6C5D">
      <w:pPr>
        <w:pStyle w:val="ListParagraph"/>
        <w:jc w:val="both"/>
        <w:rPr>
          <w:rFonts w:ascii="Arial" w:hAnsi="Arial" w:cs="Arial"/>
          <w:b/>
          <w:sz w:val="20"/>
          <w:szCs w:val="20"/>
          <w:u w:val="single"/>
        </w:rPr>
      </w:pPr>
    </w:p>
    <w:p w:rsidR="00A60A92" w:rsidRPr="00132255" w:rsidRDefault="00A60A92" w:rsidP="00CC6C5D">
      <w:pPr>
        <w:pStyle w:val="ListParagraph"/>
        <w:jc w:val="both"/>
        <w:rPr>
          <w:rFonts w:ascii="Arial" w:hAnsi="Arial" w:cs="Arial"/>
          <w:b/>
          <w:sz w:val="20"/>
          <w:szCs w:val="20"/>
        </w:rPr>
      </w:pPr>
      <w:r w:rsidRPr="00132255">
        <w:rPr>
          <w:rFonts w:ascii="Arial" w:hAnsi="Arial" w:cs="Arial"/>
          <w:b/>
          <w:sz w:val="20"/>
          <w:szCs w:val="20"/>
        </w:rPr>
        <w:t>Receivable Audit</w:t>
      </w:r>
    </w:p>
    <w:p w:rsidR="00A60A92" w:rsidRPr="00132255" w:rsidRDefault="00A60A92" w:rsidP="00CC6C5D">
      <w:pPr>
        <w:pStyle w:val="ListParagraph"/>
        <w:jc w:val="both"/>
        <w:rPr>
          <w:rFonts w:ascii="Arial" w:hAnsi="Arial" w:cs="Arial"/>
          <w:sz w:val="20"/>
          <w:szCs w:val="20"/>
        </w:rPr>
      </w:pPr>
      <w:r w:rsidRPr="00132255">
        <w:rPr>
          <w:rFonts w:ascii="Arial" w:hAnsi="Arial" w:cs="Arial"/>
          <w:sz w:val="20"/>
          <w:szCs w:val="20"/>
        </w:rPr>
        <w:t>As per the direction of the Commissioner(OERC) vide order no OERC/ENGG/58/2000(Gen)/510 dated 27.4.2015,</w:t>
      </w:r>
      <w:r w:rsidR="00627E46">
        <w:rPr>
          <w:rFonts w:ascii="Arial" w:hAnsi="Arial" w:cs="Arial"/>
          <w:sz w:val="20"/>
          <w:szCs w:val="20"/>
        </w:rPr>
        <w:t xml:space="preserve"> </w:t>
      </w:r>
      <w:r w:rsidRPr="00132255">
        <w:rPr>
          <w:rFonts w:ascii="Arial" w:hAnsi="Arial" w:cs="Arial"/>
          <w:sz w:val="20"/>
          <w:szCs w:val="20"/>
        </w:rPr>
        <w:t xml:space="preserve">NESCO had started Receivable Audit by appointing Audit Firms in sixteen(16) revenue earning Divisions. Accordingly appointment </w:t>
      </w:r>
      <w:proofErr w:type="gramStart"/>
      <w:r w:rsidRPr="00132255">
        <w:rPr>
          <w:rFonts w:ascii="Arial" w:hAnsi="Arial" w:cs="Arial"/>
          <w:sz w:val="20"/>
          <w:szCs w:val="20"/>
        </w:rPr>
        <w:t>letters  along</w:t>
      </w:r>
      <w:proofErr w:type="gramEnd"/>
      <w:r w:rsidRPr="00132255">
        <w:rPr>
          <w:rFonts w:ascii="Arial" w:hAnsi="Arial" w:cs="Arial"/>
          <w:sz w:val="20"/>
          <w:szCs w:val="20"/>
        </w:rPr>
        <w:t xml:space="preserve"> with the scope of Audit and reporting formats were communicated to  the said Auditors in August 2015. After submitting their acceptance to the assignment, they had visited the field </w:t>
      </w:r>
      <w:proofErr w:type="gramStart"/>
      <w:r w:rsidRPr="00132255">
        <w:rPr>
          <w:rFonts w:ascii="Arial" w:hAnsi="Arial" w:cs="Arial"/>
          <w:sz w:val="20"/>
          <w:szCs w:val="20"/>
        </w:rPr>
        <w:t>offices  and</w:t>
      </w:r>
      <w:proofErr w:type="gramEnd"/>
      <w:r w:rsidRPr="00132255">
        <w:rPr>
          <w:rFonts w:ascii="Arial" w:hAnsi="Arial" w:cs="Arial"/>
          <w:sz w:val="20"/>
          <w:szCs w:val="20"/>
        </w:rPr>
        <w:t xml:space="preserve"> started the audit work and completed the </w:t>
      </w:r>
      <w:r w:rsidR="00CC6C5D" w:rsidRPr="00132255">
        <w:rPr>
          <w:rFonts w:ascii="Arial" w:hAnsi="Arial" w:cs="Arial"/>
          <w:sz w:val="20"/>
          <w:szCs w:val="20"/>
        </w:rPr>
        <w:t>assignment</w:t>
      </w:r>
      <w:r w:rsidRPr="00132255">
        <w:rPr>
          <w:rFonts w:ascii="Arial" w:hAnsi="Arial" w:cs="Arial"/>
          <w:sz w:val="20"/>
          <w:szCs w:val="20"/>
        </w:rPr>
        <w:t xml:space="preserve"> substantially. But in the mean time,</w:t>
      </w:r>
      <w:r w:rsidR="00CC6C5D">
        <w:rPr>
          <w:rFonts w:ascii="Arial" w:hAnsi="Arial" w:cs="Arial"/>
          <w:sz w:val="20"/>
          <w:szCs w:val="20"/>
        </w:rPr>
        <w:t xml:space="preserve"> </w:t>
      </w:r>
      <w:r w:rsidRPr="00132255">
        <w:rPr>
          <w:rFonts w:ascii="Arial" w:hAnsi="Arial" w:cs="Arial"/>
          <w:sz w:val="20"/>
          <w:szCs w:val="20"/>
        </w:rPr>
        <w:t>The Secretary,</w:t>
      </w:r>
      <w:r w:rsidR="00CC6C5D">
        <w:rPr>
          <w:rFonts w:ascii="Arial" w:hAnsi="Arial" w:cs="Arial"/>
          <w:sz w:val="20"/>
          <w:szCs w:val="20"/>
        </w:rPr>
        <w:t xml:space="preserve"> </w:t>
      </w:r>
      <w:r w:rsidRPr="00132255">
        <w:rPr>
          <w:rFonts w:ascii="Arial" w:hAnsi="Arial" w:cs="Arial"/>
          <w:sz w:val="20"/>
          <w:szCs w:val="20"/>
        </w:rPr>
        <w:t xml:space="preserve">OERC vide letter no </w:t>
      </w:r>
      <w:proofErr w:type="gramStart"/>
      <w:r w:rsidRPr="00132255">
        <w:rPr>
          <w:rFonts w:ascii="Arial" w:hAnsi="Arial" w:cs="Arial"/>
          <w:sz w:val="20"/>
          <w:szCs w:val="20"/>
        </w:rPr>
        <w:t>Dir(</w:t>
      </w:r>
      <w:proofErr w:type="gramEnd"/>
      <w:r w:rsidRPr="00132255">
        <w:rPr>
          <w:rFonts w:ascii="Arial" w:hAnsi="Arial" w:cs="Arial"/>
          <w:sz w:val="20"/>
          <w:szCs w:val="20"/>
        </w:rPr>
        <w:t xml:space="preserve">T)-241/05(VOL-II)/554 dated  9.12.2015 directed NESCO to furnish the up-to-date status of the Receivable Audit and important findings thereon to the Commission. The Secretary OERC had also directed vide the above referred letter  that as a interim measure the receivable audit is to be postponed with immediate effect till a review is made by the commission and further orders are issued. In compliance to the above direction , the status  of  Audit of each unit were submitted to the commission and the Auditors were informed to postpone their Audit work as per the direction of the commission .since then the audit work has not restarted.  </w:t>
      </w:r>
    </w:p>
    <w:p w:rsidR="00A60A92" w:rsidRPr="00132255" w:rsidRDefault="00A60A92" w:rsidP="00CC6C5D">
      <w:pPr>
        <w:pStyle w:val="ListParagraph"/>
        <w:jc w:val="both"/>
        <w:rPr>
          <w:rFonts w:ascii="Arial" w:hAnsi="Arial" w:cs="Arial"/>
          <w:b/>
          <w:sz w:val="20"/>
          <w:szCs w:val="20"/>
          <w:u w:val="single"/>
        </w:rPr>
      </w:pPr>
    </w:p>
    <w:p w:rsidR="00B66C29" w:rsidRPr="00132255" w:rsidRDefault="00B66C29" w:rsidP="00CC6C5D">
      <w:pPr>
        <w:pStyle w:val="ListParagraph"/>
        <w:numPr>
          <w:ilvl w:val="0"/>
          <w:numId w:val="3"/>
        </w:numPr>
        <w:jc w:val="both"/>
        <w:rPr>
          <w:rFonts w:ascii="Arial" w:hAnsi="Arial" w:cs="Arial"/>
          <w:b/>
          <w:sz w:val="20"/>
          <w:szCs w:val="20"/>
          <w:u w:val="single"/>
        </w:rPr>
      </w:pPr>
      <w:r w:rsidRPr="00132255">
        <w:rPr>
          <w:rFonts w:ascii="Arial" w:hAnsi="Arial" w:cs="Arial"/>
          <w:b/>
          <w:sz w:val="20"/>
          <w:szCs w:val="20"/>
          <w:u w:val="single"/>
        </w:rPr>
        <w:t>Point No.10:</w:t>
      </w:r>
    </w:p>
    <w:p w:rsidR="00B66C29" w:rsidRPr="00132255" w:rsidRDefault="00B66C29" w:rsidP="00CC6C5D">
      <w:pPr>
        <w:pStyle w:val="ListParagraph"/>
        <w:jc w:val="both"/>
        <w:rPr>
          <w:rFonts w:ascii="Arial" w:hAnsi="Arial" w:cs="Arial"/>
          <w:sz w:val="20"/>
          <w:szCs w:val="20"/>
        </w:rPr>
      </w:pP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 xml:space="preserve">In NESCO Utility, only the </w:t>
      </w:r>
      <w:proofErr w:type="spellStart"/>
      <w:r w:rsidRPr="00132255">
        <w:rPr>
          <w:rFonts w:ascii="Arial" w:hAnsi="Arial" w:cs="Arial"/>
          <w:sz w:val="20"/>
          <w:szCs w:val="20"/>
        </w:rPr>
        <w:t>Kha</w:t>
      </w:r>
      <w:r w:rsidR="00CC6C5D">
        <w:rPr>
          <w:rFonts w:ascii="Arial" w:hAnsi="Arial" w:cs="Arial"/>
          <w:sz w:val="20"/>
          <w:szCs w:val="20"/>
        </w:rPr>
        <w:t>i</w:t>
      </w:r>
      <w:r w:rsidRPr="00132255">
        <w:rPr>
          <w:rFonts w:ascii="Arial" w:hAnsi="Arial" w:cs="Arial"/>
          <w:sz w:val="20"/>
          <w:szCs w:val="20"/>
        </w:rPr>
        <w:t>ra</w:t>
      </w:r>
      <w:proofErr w:type="spellEnd"/>
      <w:r w:rsidRPr="00132255">
        <w:rPr>
          <w:rFonts w:ascii="Arial" w:hAnsi="Arial" w:cs="Arial"/>
          <w:sz w:val="20"/>
          <w:szCs w:val="20"/>
        </w:rPr>
        <w:t xml:space="preserve"> Sub-Division under SED, SORO is being operated on franchisee basis and the </w:t>
      </w:r>
      <w:r w:rsidR="00CC6C5D" w:rsidRPr="00132255">
        <w:rPr>
          <w:rFonts w:ascii="Arial" w:hAnsi="Arial" w:cs="Arial"/>
          <w:sz w:val="20"/>
          <w:szCs w:val="20"/>
        </w:rPr>
        <w:t>franchisee</w:t>
      </w:r>
      <w:r w:rsidRPr="00132255">
        <w:rPr>
          <w:rFonts w:ascii="Arial" w:hAnsi="Arial" w:cs="Arial"/>
          <w:sz w:val="20"/>
          <w:szCs w:val="20"/>
        </w:rPr>
        <w:t xml:space="preserve"> is looking after the maintenance works of LT and 11 KV Lines. The manpower position of </w:t>
      </w:r>
      <w:proofErr w:type="spellStart"/>
      <w:r w:rsidRPr="00132255">
        <w:rPr>
          <w:rFonts w:ascii="Arial" w:hAnsi="Arial" w:cs="Arial"/>
          <w:sz w:val="20"/>
          <w:szCs w:val="20"/>
        </w:rPr>
        <w:t>Khaira</w:t>
      </w:r>
      <w:proofErr w:type="spellEnd"/>
      <w:r w:rsidRPr="00132255">
        <w:rPr>
          <w:rFonts w:ascii="Arial" w:hAnsi="Arial" w:cs="Arial"/>
          <w:sz w:val="20"/>
          <w:szCs w:val="20"/>
        </w:rPr>
        <w:t xml:space="preserve"> Sub-</w:t>
      </w:r>
      <w:r w:rsidR="00CC6C5D" w:rsidRPr="00132255">
        <w:rPr>
          <w:rFonts w:ascii="Arial" w:hAnsi="Arial" w:cs="Arial"/>
          <w:sz w:val="20"/>
          <w:szCs w:val="20"/>
        </w:rPr>
        <w:t>Division</w:t>
      </w:r>
      <w:r w:rsidRPr="00132255">
        <w:rPr>
          <w:rFonts w:ascii="Arial" w:hAnsi="Arial" w:cs="Arial"/>
          <w:sz w:val="20"/>
          <w:szCs w:val="20"/>
        </w:rPr>
        <w:t xml:space="preserve"> is given </w:t>
      </w:r>
      <w:proofErr w:type="gramStart"/>
      <w:r w:rsidRPr="00132255">
        <w:rPr>
          <w:rFonts w:ascii="Arial" w:hAnsi="Arial" w:cs="Arial"/>
          <w:sz w:val="20"/>
          <w:szCs w:val="20"/>
        </w:rPr>
        <w:t>below :</w:t>
      </w:r>
      <w:proofErr w:type="gramEnd"/>
    </w:p>
    <w:p w:rsidR="009737EA" w:rsidRPr="00132255" w:rsidRDefault="009737EA" w:rsidP="00CC6C5D">
      <w:pPr>
        <w:pStyle w:val="ListParagraph"/>
        <w:jc w:val="both"/>
        <w:rPr>
          <w:rFonts w:ascii="Arial" w:hAnsi="Arial" w:cs="Arial"/>
          <w:sz w:val="20"/>
          <w:szCs w:val="20"/>
        </w:rPr>
      </w:pP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AM (Elect) – 1</w:t>
      </w: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JM (Elect) – 2 (for four sections)</w:t>
      </w: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Clerk B – 1</w:t>
      </w: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 xml:space="preserve">L/M-B- 05 </w:t>
      </w: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L/M – C – 12</w:t>
      </w: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Helper – 12</w:t>
      </w:r>
    </w:p>
    <w:p w:rsidR="009737EA" w:rsidRPr="00132255" w:rsidRDefault="009737EA" w:rsidP="00CC6C5D">
      <w:pPr>
        <w:pStyle w:val="ListParagraph"/>
        <w:jc w:val="both"/>
        <w:rPr>
          <w:rFonts w:ascii="Arial" w:hAnsi="Arial" w:cs="Arial"/>
          <w:sz w:val="20"/>
          <w:szCs w:val="20"/>
        </w:rPr>
      </w:pPr>
      <w:r w:rsidRPr="00132255">
        <w:rPr>
          <w:rFonts w:ascii="Arial" w:hAnsi="Arial" w:cs="Arial"/>
          <w:sz w:val="20"/>
          <w:szCs w:val="20"/>
        </w:rPr>
        <w:t>JT – 1</w:t>
      </w:r>
    </w:p>
    <w:p w:rsidR="009737EA" w:rsidRDefault="009737EA" w:rsidP="00CC6C5D">
      <w:pPr>
        <w:pStyle w:val="ListParagraph"/>
        <w:jc w:val="both"/>
        <w:rPr>
          <w:rFonts w:ascii="Arial" w:hAnsi="Arial" w:cs="Arial"/>
          <w:sz w:val="20"/>
          <w:szCs w:val="20"/>
        </w:rPr>
      </w:pPr>
      <w:r w:rsidRPr="00132255">
        <w:rPr>
          <w:rFonts w:ascii="Arial" w:hAnsi="Arial" w:cs="Arial"/>
          <w:sz w:val="20"/>
          <w:szCs w:val="20"/>
        </w:rPr>
        <w:t xml:space="preserve">The role and responsibility of above employees are maintenance of 33 KV line and substations, SVR, handling of consumer grievances, Govt. Projects from time to time, employee establishment work deployed in the structure, furnishing the information required by the higher authority, preparation of feasibility report of all 3ph/1ph new connections, supervision and monitoring the works of the </w:t>
      </w:r>
      <w:proofErr w:type="spellStart"/>
      <w:r w:rsidRPr="00132255">
        <w:rPr>
          <w:rFonts w:ascii="Arial" w:hAnsi="Arial" w:cs="Arial"/>
          <w:sz w:val="20"/>
          <w:szCs w:val="20"/>
        </w:rPr>
        <w:t>Khaira</w:t>
      </w:r>
      <w:proofErr w:type="spellEnd"/>
      <w:r w:rsidRPr="00132255">
        <w:rPr>
          <w:rFonts w:ascii="Arial" w:hAnsi="Arial" w:cs="Arial"/>
          <w:sz w:val="20"/>
          <w:szCs w:val="20"/>
        </w:rPr>
        <w:t xml:space="preserve"> Sub-Division etc.</w:t>
      </w:r>
    </w:p>
    <w:p w:rsidR="00CC6C5D" w:rsidRDefault="00CC6C5D" w:rsidP="00CC6C5D">
      <w:pPr>
        <w:pStyle w:val="ListParagraph"/>
        <w:jc w:val="both"/>
        <w:rPr>
          <w:rFonts w:ascii="Arial" w:hAnsi="Arial" w:cs="Arial"/>
          <w:sz w:val="20"/>
          <w:szCs w:val="20"/>
        </w:rPr>
      </w:pPr>
    </w:p>
    <w:p w:rsidR="00CC6C5D" w:rsidRDefault="00CC6C5D" w:rsidP="00CC6C5D">
      <w:pPr>
        <w:pStyle w:val="ListParagraph"/>
        <w:jc w:val="both"/>
        <w:rPr>
          <w:rFonts w:ascii="Arial" w:hAnsi="Arial" w:cs="Arial"/>
          <w:sz w:val="20"/>
          <w:szCs w:val="20"/>
        </w:rPr>
      </w:pPr>
    </w:p>
    <w:p w:rsidR="00A662DE" w:rsidRDefault="00A662DE" w:rsidP="00CC6C5D">
      <w:pPr>
        <w:pStyle w:val="ListParagraph"/>
        <w:jc w:val="both"/>
        <w:rPr>
          <w:rFonts w:ascii="Arial" w:hAnsi="Arial" w:cs="Arial"/>
          <w:sz w:val="20"/>
          <w:szCs w:val="20"/>
        </w:rPr>
      </w:pPr>
    </w:p>
    <w:p w:rsidR="00A662DE" w:rsidRDefault="00A662DE" w:rsidP="00CC6C5D">
      <w:pPr>
        <w:pStyle w:val="ListParagraph"/>
        <w:jc w:val="both"/>
        <w:rPr>
          <w:rFonts w:ascii="Arial" w:hAnsi="Arial" w:cs="Arial"/>
          <w:sz w:val="20"/>
          <w:szCs w:val="20"/>
        </w:rPr>
      </w:pPr>
    </w:p>
    <w:p w:rsidR="00CC6C5D" w:rsidRPr="00132255" w:rsidRDefault="00CC6C5D" w:rsidP="00CC6C5D">
      <w:pPr>
        <w:pStyle w:val="ListParagraph"/>
        <w:jc w:val="both"/>
        <w:rPr>
          <w:rFonts w:ascii="Arial" w:hAnsi="Arial" w:cs="Arial"/>
          <w:sz w:val="20"/>
          <w:szCs w:val="20"/>
        </w:rPr>
      </w:pPr>
    </w:p>
    <w:p w:rsidR="00B66C29" w:rsidRPr="00132255" w:rsidRDefault="00B66C29" w:rsidP="00CC6C5D">
      <w:pPr>
        <w:pStyle w:val="ListParagraph"/>
        <w:numPr>
          <w:ilvl w:val="0"/>
          <w:numId w:val="3"/>
        </w:numPr>
        <w:jc w:val="both"/>
        <w:rPr>
          <w:rFonts w:ascii="Arial" w:hAnsi="Arial" w:cs="Arial"/>
          <w:b/>
          <w:sz w:val="20"/>
          <w:szCs w:val="20"/>
          <w:u w:val="single"/>
        </w:rPr>
      </w:pPr>
      <w:r w:rsidRPr="00132255">
        <w:rPr>
          <w:rFonts w:ascii="Arial" w:hAnsi="Arial" w:cs="Arial"/>
          <w:b/>
          <w:sz w:val="20"/>
          <w:szCs w:val="20"/>
          <w:u w:val="single"/>
        </w:rPr>
        <w:t>Point No.11:</w:t>
      </w:r>
    </w:p>
    <w:p w:rsidR="00B66C29" w:rsidRPr="00132255" w:rsidRDefault="00B66C29" w:rsidP="00CC6C5D">
      <w:pPr>
        <w:pStyle w:val="ListParagraph"/>
        <w:jc w:val="both"/>
        <w:rPr>
          <w:rFonts w:ascii="Arial" w:hAnsi="Arial" w:cs="Arial"/>
          <w:b/>
          <w:sz w:val="20"/>
          <w:szCs w:val="20"/>
          <w:u w:val="single"/>
        </w:rPr>
      </w:pPr>
    </w:p>
    <w:p w:rsidR="009737EA" w:rsidRPr="00DF04E0" w:rsidRDefault="00543ECF" w:rsidP="00CC6C5D">
      <w:pPr>
        <w:pStyle w:val="ListParagraph"/>
        <w:jc w:val="both"/>
        <w:rPr>
          <w:rFonts w:ascii="Arial" w:hAnsi="Arial" w:cs="Arial"/>
          <w:b/>
          <w:sz w:val="20"/>
          <w:szCs w:val="20"/>
        </w:rPr>
      </w:pPr>
      <w:r w:rsidRPr="00132255">
        <w:rPr>
          <w:rFonts w:ascii="Arial" w:hAnsi="Arial" w:cs="Arial"/>
          <w:sz w:val="20"/>
          <w:szCs w:val="20"/>
        </w:rPr>
        <w:t xml:space="preserve">The performance of input based franchisee operated division </w:t>
      </w:r>
      <w:r w:rsidR="00DF04E0">
        <w:rPr>
          <w:rFonts w:ascii="Arial" w:hAnsi="Arial" w:cs="Arial"/>
          <w:sz w:val="20"/>
          <w:szCs w:val="20"/>
        </w:rPr>
        <w:t xml:space="preserve">is </w:t>
      </w:r>
      <w:proofErr w:type="gramStart"/>
      <w:r w:rsidR="00DF04E0">
        <w:rPr>
          <w:rFonts w:ascii="Arial" w:hAnsi="Arial" w:cs="Arial"/>
          <w:sz w:val="20"/>
          <w:szCs w:val="20"/>
        </w:rPr>
        <w:t xml:space="preserve">submitted  </w:t>
      </w:r>
      <w:r w:rsidRPr="00132255">
        <w:rPr>
          <w:rFonts w:ascii="Arial" w:hAnsi="Arial" w:cs="Arial"/>
          <w:sz w:val="20"/>
          <w:szCs w:val="20"/>
        </w:rPr>
        <w:t>as</w:t>
      </w:r>
      <w:proofErr w:type="gramEnd"/>
      <w:r w:rsidRPr="00132255">
        <w:rPr>
          <w:rFonts w:ascii="Arial" w:hAnsi="Arial" w:cs="Arial"/>
          <w:sz w:val="20"/>
          <w:szCs w:val="20"/>
        </w:rPr>
        <w:t xml:space="preserve"> </w:t>
      </w:r>
      <w:r w:rsidR="00DF04E0" w:rsidRPr="00DF04E0">
        <w:rPr>
          <w:rFonts w:ascii="Arial" w:hAnsi="Arial" w:cs="Arial"/>
          <w:b/>
          <w:sz w:val="20"/>
          <w:szCs w:val="20"/>
        </w:rPr>
        <w:t>A</w:t>
      </w:r>
      <w:r w:rsidRPr="00DF04E0">
        <w:rPr>
          <w:rFonts w:ascii="Arial" w:hAnsi="Arial" w:cs="Arial"/>
          <w:b/>
          <w:sz w:val="20"/>
          <w:szCs w:val="20"/>
        </w:rPr>
        <w:t>nnexure-F11.</w:t>
      </w:r>
    </w:p>
    <w:p w:rsidR="00543ECF" w:rsidRPr="00DF04E0" w:rsidRDefault="00DF04E0" w:rsidP="00CC6C5D">
      <w:pPr>
        <w:pStyle w:val="ListParagraph"/>
        <w:jc w:val="both"/>
        <w:rPr>
          <w:rFonts w:ascii="Arial" w:hAnsi="Arial" w:cs="Arial"/>
          <w:b/>
          <w:sz w:val="20"/>
          <w:szCs w:val="20"/>
        </w:rPr>
      </w:pPr>
      <w:r>
        <w:rPr>
          <w:rFonts w:ascii="Arial" w:hAnsi="Arial" w:cs="Arial"/>
          <w:sz w:val="20"/>
          <w:szCs w:val="20"/>
        </w:rPr>
        <w:t>T</w:t>
      </w:r>
      <w:r w:rsidR="00543ECF" w:rsidRPr="00132255">
        <w:rPr>
          <w:rFonts w:ascii="Arial" w:hAnsi="Arial" w:cs="Arial"/>
          <w:sz w:val="20"/>
          <w:szCs w:val="20"/>
        </w:rPr>
        <w:t xml:space="preserve">he performance of </w:t>
      </w:r>
      <w:r w:rsidR="005819C6" w:rsidRPr="00132255">
        <w:rPr>
          <w:rFonts w:ascii="Arial" w:hAnsi="Arial" w:cs="Arial"/>
          <w:sz w:val="20"/>
          <w:szCs w:val="20"/>
        </w:rPr>
        <w:t>micro franchisees</w:t>
      </w:r>
      <w:r w:rsidR="00543ECF" w:rsidRPr="00132255">
        <w:rPr>
          <w:rFonts w:ascii="Arial" w:hAnsi="Arial" w:cs="Arial"/>
          <w:sz w:val="20"/>
          <w:szCs w:val="20"/>
        </w:rPr>
        <w:t xml:space="preserve"> are attached as </w:t>
      </w:r>
      <w:proofErr w:type="gramStart"/>
      <w:r w:rsidRPr="00DF04E0">
        <w:rPr>
          <w:rFonts w:ascii="Arial" w:hAnsi="Arial" w:cs="Arial"/>
          <w:b/>
          <w:sz w:val="20"/>
          <w:szCs w:val="20"/>
        </w:rPr>
        <w:t>A</w:t>
      </w:r>
      <w:r w:rsidR="00543ECF" w:rsidRPr="00DF04E0">
        <w:rPr>
          <w:rFonts w:ascii="Arial" w:hAnsi="Arial" w:cs="Arial"/>
          <w:b/>
          <w:sz w:val="20"/>
          <w:szCs w:val="20"/>
        </w:rPr>
        <w:t>nnexureF11(</w:t>
      </w:r>
      <w:proofErr w:type="gramEnd"/>
      <w:r w:rsidR="00543ECF" w:rsidRPr="00DF04E0">
        <w:rPr>
          <w:rFonts w:ascii="Arial" w:hAnsi="Arial" w:cs="Arial"/>
          <w:b/>
          <w:sz w:val="20"/>
          <w:szCs w:val="20"/>
        </w:rPr>
        <w:t>B).</w:t>
      </w:r>
    </w:p>
    <w:p w:rsidR="00543ECF" w:rsidRPr="00132255" w:rsidRDefault="00543ECF" w:rsidP="00CC6C5D">
      <w:pPr>
        <w:pStyle w:val="ListParagraph"/>
        <w:jc w:val="both"/>
        <w:rPr>
          <w:rFonts w:ascii="Arial" w:hAnsi="Arial" w:cs="Arial"/>
          <w:sz w:val="20"/>
          <w:szCs w:val="20"/>
        </w:rPr>
      </w:pPr>
    </w:p>
    <w:p w:rsidR="00B66C29" w:rsidRPr="00132255" w:rsidRDefault="00B66C29" w:rsidP="00CC6C5D">
      <w:pPr>
        <w:pStyle w:val="ListParagraph"/>
        <w:numPr>
          <w:ilvl w:val="0"/>
          <w:numId w:val="3"/>
        </w:numPr>
        <w:jc w:val="both"/>
        <w:rPr>
          <w:rFonts w:ascii="Arial" w:hAnsi="Arial" w:cs="Arial"/>
          <w:b/>
          <w:sz w:val="20"/>
          <w:szCs w:val="20"/>
          <w:u w:val="single"/>
        </w:rPr>
      </w:pPr>
      <w:r w:rsidRPr="00132255">
        <w:rPr>
          <w:rFonts w:ascii="Arial" w:hAnsi="Arial" w:cs="Arial"/>
          <w:b/>
          <w:sz w:val="20"/>
          <w:szCs w:val="20"/>
          <w:u w:val="single"/>
        </w:rPr>
        <w:t>Point No.12:</w:t>
      </w:r>
    </w:p>
    <w:p w:rsidR="005819C6" w:rsidRPr="00132255" w:rsidRDefault="005819C6" w:rsidP="00CC6C5D">
      <w:pPr>
        <w:autoSpaceDE w:val="0"/>
        <w:autoSpaceDN w:val="0"/>
        <w:adjustRightInd w:val="0"/>
        <w:ind w:left="709"/>
        <w:jc w:val="both"/>
        <w:rPr>
          <w:rFonts w:ascii="Arial" w:hAnsi="Arial" w:cs="Arial"/>
          <w:color w:val="000000"/>
          <w:sz w:val="20"/>
          <w:szCs w:val="20"/>
          <w:shd w:val="clear" w:color="auto" w:fill="FFFFFF"/>
        </w:rPr>
      </w:pPr>
      <w:r w:rsidRPr="00132255">
        <w:rPr>
          <w:rFonts w:ascii="Arial" w:hAnsi="Arial" w:cs="Arial"/>
          <w:b/>
          <w:color w:val="000000"/>
          <w:sz w:val="20"/>
          <w:szCs w:val="20"/>
          <w:shd w:val="clear" w:color="auto" w:fill="FFFFFF"/>
        </w:rPr>
        <w:t>I</w:t>
      </w:r>
      <w:r w:rsidRPr="00132255">
        <w:rPr>
          <w:rFonts w:ascii="Arial" w:hAnsi="Arial" w:cs="Arial"/>
          <w:color w:val="000000"/>
          <w:sz w:val="20"/>
          <w:szCs w:val="20"/>
          <w:shd w:val="clear" w:color="auto" w:fill="FFFFFF"/>
        </w:rPr>
        <w:t xml:space="preserve">n terms of Regulation 4.4of OERC (Terms and Conditions for Determination of Wheeling Tariff &amp; Retail Supply </w:t>
      </w:r>
      <w:proofErr w:type="gramStart"/>
      <w:r w:rsidRPr="00132255">
        <w:rPr>
          <w:rFonts w:ascii="Arial" w:hAnsi="Arial" w:cs="Arial"/>
          <w:color w:val="000000"/>
          <w:sz w:val="20"/>
          <w:szCs w:val="20"/>
          <w:shd w:val="clear" w:color="auto" w:fill="FFFFFF"/>
        </w:rPr>
        <w:t>Tariff )</w:t>
      </w:r>
      <w:proofErr w:type="gramEnd"/>
      <w:r w:rsidRPr="00132255">
        <w:rPr>
          <w:rFonts w:ascii="Arial" w:hAnsi="Arial" w:cs="Arial"/>
          <w:color w:val="000000"/>
          <w:sz w:val="20"/>
          <w:szCs w:val="20"/>
          <w:shd w:val="clear" w:color="auto" w:fill="FFFFFF"/>
        </w:rPr>
        <w:t xml:space="preserve"> Regulations, 2014, allocation has been done for Wheeling Business and retail Supply Business and accordingly submission has been made before the </w:t>
      </w:r>
      <w:proofErr w:type="spellStart"/>
      <w:r w:rsidRPr="00132255">
        <w:rPr>
          <w:rFonts w:ascii="Arial" w:hAnsi="Arial" w:cs="Arial"/>
          <w:color w:val="000000"/>
          <w:sz w:val="20"/>
          <w:szCs w:val="20"/>
          <w:shd w:val="clear" w:color="auto" w:fill="FFFFFF"/>
        </w:rPr>
        <w:t>Hon’ble</w:t>
      </w:r>
      <w:proofErr w:type="spellEnd"/>
      <w:r w:rsidRPr="00132255">
        <w:rPr>
          <w:rFonts w:ascii="Arial" w:hAnsi="Arial" w:cs="Arial"/>
          <w:color w:val="000000"/>
          <w:sz w:val="20"/>
          <w:szCs w:val="20"/>
          <w:shd w:val="clear" w:color="auto" w:fill="FFFFFF"/>
        </w:rPr>
        <w:t xml:space="preserve"> Commission in the ARR application for the FY 2016-17 and FY 2017-18. </w:t>
      </w:r>
    </w:p>
    <w:p w:rsidR="005819C6" w:rsidRPr="00132255" w:rsidRDefault="005819C6" w:rsidP="00CC6C5D">
      <w:pPr>
        <w:pStyle w:val="ListParagraph"/>
        <w:ind w:left="709" w:firstLine="142"/>
        <w:jc w:val="both"/>
        <w:rPr>
          <w:rFonts w:ascii="Arial" w:hAnsi="Arial" w:cs="Arial"/>
          <w:sz w:val="20"/>
          <w:szCs w:val="20"/>
        </w:rPr>
      </w:pPr>
    </w:p>
    <w:p w:rsidR="009737EA" w:rsidRPr="00132255" w:rsidRDefault="009737EA" w:rsidP="00CC6C5D">
      <w:pPr>
        <w:pStyle w:val="ListParagraph"/>
        <w:ind w:left="709" w:firstLine="142"/>
        <w:jc w:val="both"/>
        <w:rPr>
          <w:rFonts w:ascii="Arial" w:hAnsi="Arial" w:cs="Arial"/>
          <w:b/>
          <w:sz w:val="20"/>
          <w:szCs w:val="20"/>
          <w:u w:val="single"/>
        </w:rPr>
      </w:pPr>
    </w:p>
    <w:p w:rsidR="009737EA" w:rsidRPr="00132255" w:rsidRDefault="009737EA" w:rsidP="00CC6C5D">
      <w:pPr>
        <w:pStyle w:val="ListParagraph"/>
        <w:ind w:left="709" w:firstLine="142"/>
        <w:jc w:val="both"/>
        <w:rPr>
          <w:rFonts w:ascii="Arial" w:hAnsi="Arial" w:cs="Arial"/>
          <w:b/>
          <w:sz w:val="20"/>
          <w:szCs w:val="20"/>
          <w:u w:val="single"/>
        </w:rPr>
      </w:pPr>
    </w:p>
    <w:p w:rsidR="00C12B57" w:rsidRPr="00132255" w:rsidRDefault="00C12B57" w:rsidP="00132255">
      <w:pPr>
        <w:pStyle w:val="ListParagraph"/>
        <w:spacing w:line="360" w:lineRule="auto"/>
        <w:ind w:left="709" w:firstLine="142"/>
        <w:jc w:val="both"/>
        <w:rPr>
          <w:rFonts w:ascii="Arial" w:hAnsi="Arial" w:cs="Arial"/>
          <w:b/>
          <w:sz w:val="20"/>
          <w:szCs w:val="20"/>
          <w:u w:val="single"/>
        </w:rPr>
      </w:pPr>
    </w:p>
    <w:p w:rsidR="00C12B57" w:rsidRPr="00132255" w:rsidRDefault="00C12B57" w:rsidP="00132255">
      <w:pPr>
        <w:pStyle w:val="ListParagraph"/>
        <w:spacing w:line="360" w:lineRule="auto"/>
        <w:ind w:left="709" w:firstLine="142"/>
        <w:jc w:val="both"/>
        <w:rPr>
          <w:rFonts w:ascii="Arial" w:hAnsi="Arial" w:cs="Arial"/>
          <w:b/>
          <w:sz w:val="20"/>
          <w:szCs w:val="20"/>
          <w:u w:val="single"/>
        </w:rPr>
      </w:pPr>
    </w:p>
    <w:sectPr w:rsidR="00C12B57" w:rsidRPr="00132255" w:rsidSect="00AB73D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608B0"/>
    <w:multiLevelType w:val="hybridMultilevel"/>
    <w:tmpl w:val="0390E6C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nsid w:val="247C6F63"/>
    <w:multiLevelType w:val="hybridMultilevel"/>
    <w:tmpl w:val="F4A88E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9C92EB9"/>
    <w:multiLevelType w:val="hybridMultilevel"/>
    <w:tmpl w:val="774C27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2CA871AD"/>
    <w:multiLevelType w:val="hybridMultilevel"/>
    <w:tmpl w:val="95742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C44810"/>
    <w:multiLevelType w:val="hybridMultilevel"/>
    <w:tmpl w:val="C63EAEE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775E1F49"/>
    <w:multiLevelType w:val="hybridMultilevel"/>
    <w:tmpl w:val="BF0CE5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E51B9"/>
    <w:rsid w:val="00006B51"/>
    <w:rsid w:val="00024052"/>
    <w:rsid w:val="000324AC"/>
    <w:rsid w:val="000E2538"/>
    <w:rsid w:val="00132255"/>
    <w:rsid w:val="00132549"/>
    <w:rsid w:val="001A4199"/>
    <w:rsid w:val="00241FF1"/>
    <w:rsid w:val="002E51B9"/>
    <w:rsid w:val="003E470C"/>
    <w:rsid w:val="004B355F"/>
    <w:rsid w:val="00543ECF"/>
    <w:rsid w:val="005819C6"/>
    <w:rsid w:val="00627E46"/>
    <w:rsid w:val="0066686C"/>
    <w:rsid w:val="006716EC"/>
    <w:rsid w:val="007234AE"/>
    <w:rsid w:val="00752A93"/>
    <w:rsid w:val="007554E4"/>
    <w:rsid w:val="00774C4B"/>
    <w:rsid w:val="00811F67"/>
    <w:rsid w:val="00860CA2"/>
    <w:rsid w:val="00887BFE"/>
    <w:rsid w:val="009737EA"/>
    <w:rsid w:val="00992EFB"/>
    <w:rsid w:val="009E2FAF"/>
    <w:rsid w:val="00A25509"/>
    <w:rsid w:val="00A60A92"/>
    <w:rsid w:val="00A662DE"/>
    <w:rsid w:val="00AB73D2"/>
    <w:rsid w:val="00B66C29"/>
    <w:rsid w:val="00BB64D8"/>
    <w:rsid w:val="00BD4564"/>
    <w:rsid w:val="00C12B57"/>
    <w:rsid w:val="00C651C9"/>
    <w:rsid w:val="00C765A5"/>
    <w:rsid w:val="00CC6C5D"/>
    <w:rsid w:val="00DF04E0"/>
    <w:rsid w:val="00DF18FC"/>
    <w:rsid w:val="00E81A92"/>
    <w:rsid w:val="00FC10C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3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E51B9"/>
    <w:pPr>
      <w:ind w:left="720"/>
      <w:contextualSpacing/>
    </w:pPr>
  </w:style>
  <w:style w:type="paragraph" w:styleId="NoSpacing">
    <w:name w:val="No Spacing"/>
    <w:uiPriority w:val="1"/>
    <w:qFormat/>
    <w:rsid w:val="00C12B57"/>
    <w:pPr>
      <w:spacing w:after="0" w:line="240" w:lineRule="auto"/>
    </w:pPr>
    <w:rPr>
      <w:rFonts w:ascii="Calibri" w:eastAsia="Calibri" w:hAnsi="Calibri" w:cs="Times New Roman"/>
      <w:lang w:val="en-US" w:eastAsia="en-US"/>
    </w:rPr>
  </w:style>
  <w:style w:type="character" w:customStyle="1" w:styleId="ListParagraphChar">
    <w:name w:val="List Paragraph Char"/>
    <w:basedOn w:val="DefaultParagraphFont"/>
    <w:link w:val="ListParagraph"/>
    <w:rsid w:val="00A60A92"/>
  </w:style>
</w:styles>
</file>

<file path=word/webSettings.xml><?xml version="1.0" encoding="utf-8"?>
<w:webSettings xmlns:r="http://schemas.openxmlformats.org/officeDocument/2006/relationships" xmlns:w="http://schemas.openxmlformats.org/wordprocessingml/2006/main">
  <w:divs>
    <w:div w:id="5678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FC60A-E988-4C8D-A956-056A83B53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9</Pages>
  <Words>2629</Words>
  <Characters>14986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MALANCHA</dc:creator>
  <cp:keywords/>
  <dc:description/>
  <cp:lastModifiedBy>MALANCHA</cp:lastModifiedBy>
  <cp:revision>22</cp:revision>
  <cp:lastPrinted>2017-01-06T10:36:00Z</cp:lastPrinted>
  <dcterms:created xsi:type="dcterms:W3CDTF">2017-01-05T07:33:00Z</dcterms:created>
  <dcterms:modified xsi:type="dcterms:W3CDTF">2017-01-07T05:56:00Z</dcterms:modified>
</cp:coreProperties>
</file>